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E2524" w:rsidRDefault="002D77CA" w:rsidP="00A675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1B7F70" w:rsidRPr="001B7F70">
        <w:rPr>
          <w:rFonts w:ascii="Times New Roman" w:eastAsia="Calibri" w:hAnsi="Times New Roman" w:cs="Times New Roman"/>
          <w:bCs/>
          <w:sz w:val="12"/>
          <w:szCs w:val="12"/>
        </w:rPr>
        <w:t>ИНФОРМАЦИОННОЕ СООБЩЕНИЕ</w:t>
      </w:r>
      <w:r w:rsidR="001B7F70">
        <w:rPr>
          <w:rFonts w:ascii="Times New Roman" w:eastAsia="Calibri" w:hAnsi="Times New Roman" w:cs="Times New Roman"/>
          <w:bCs/>
          <w:sz w:val="12"/>
          <w:szCs w:val="12"/>
        </w:rPr>
        <w:t>…………….</w:t>
      </w:r>
      <w:r w:rsidR="00D17C7D">
        <w:rPr>
          <w:rFonts w:ascii="Times New Roman" w:eastAsia="Calibri" w:hAnsi="Times New Roman" w:cs="Times New Roman"/>
          <w:bCs/>
          <w:sz w:val="12"/>
          <w:szCs w:val="12"/>
        </w:rPr>
        <w:t>……………………………………………………</w:t>
      </w:r>
      <w:r w:rsidR="00FE2524">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552D20" w:rsidRDefault="004A0548" w:rsidP="000D6E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552D20" w:rsidRPr="00552D20">
        <w:rPr>
          <w:rFonts w:ascii="Times New Roman" w:eastAsia="Calibri" w:hAnsi="Times New Roman" w:cs="Times New Roman"/>
          <w:bCs/>
          <w:sz w:val="12"/>
          <w:szCs w:val="12"/>
        </w:rPr>
        <w:t>ДОКУМЕ</w:t>
      </w:r>
      <w:r w:rsidR="00552D20">
        <w:rPr>
          <w:rFonts w:ascii="Times New Roman" w:eastAsia="Calibri" w:hAnsi="Times New Roman" w:cs="Times New Roman"/>
          <w:bCs/>
          <w:sz w:val="12"/>
          <w:szCs w:val="12"/>
        </w:rPr>
        <w:t xml:space="preserve">НТАЦИЯ ПО ПЛАНИРОВКЕ ТЕРРИТОРИИ </w:t>
      </w:r>
      <w:r w:rsidR="00552D20" w:rsidRPr="00552D20">
        <w:rPr>
          <w:rFonts w:ascii="Times New Roman" w:eastAsia="Calibri" w:hAnsi="Times New Roman" w:cs="Times New Roman"/>
          <w:bCs/>
          <w:sz w:val="12"/>
          <w:szCs w:val="12"/>
        </w:rPr>
        <w:t>для строительства объекта АО «</w:t>
      </w:r>
      <w:proofErr w:type="spellStart"/>
      <w:r w:rsidR="00552D20" w:rsidRPr="00552D20">
        <w:rPr>
          <w:rFonts w:ascii="Times New Roman" w:eastAsia="Calibri" w:hAnsi="Times New Roman" w:cs="Times New Roman"/>
          <w:bCs/>
          <w:sz w:val="12"/>
          <w:szCs w:val="12"/>
        </w:rPr>
        <w:t>Самараинвестнефть</w:t>
      </w:r>
      <w:proofErr w:type="spellEnd"/>
      <w:r w:rsidR="00552D20" w:rsidRPr="00552D20">
        <w:rPr>
          <w:rFonts w:ascii="Times New Roman" w:eastAsia="Calibri" w:hAnsi="Times New Roman" w:cs="Times New Roman"/>
          <w:bCs/>
          <w:sz w:val="12"/>
          <w:szCs w:val="12"/>
        </w:rPr>
        <w:t xml:space="preserve">»: «Обустройство </w:t>
      </w:r>
      <w:proofErr w:type="spellStart"/>
      <w:r w:rsidR="00552D20" w:rsidRPr="00552D20">
        <w:rPr>
          <w:rFonts w:ascii="Times New Roman" w:eastAsia="Calibri" w:hAnsi="Times New Roman" w:cs="Times New Roman"/>
          <w:bCs/>
          <w:sz w:val="12"/>
          <w:szCs w:val="12"/>
        </w:rPr>
        <w:t>Иржовско</w:t>
      </w:r>
      <w:r w:rsidR="00552D20">
        <w:rPr>
          <w:rFonts w:ascii="Times New Roman" w:eastAsia="Calibri" w:hAnsi="Times New Roman" w:cs="Times New Roman"/>
          <w:bCs/>
          <w:sz w:val="12"/>
          <w:szCs w:val="12"/>
        </w:rPr>
        <w:t>го</w:t>
      </w:r>
      <w:proofErr w:type="spellEnd"/>
      <w:r w:rsidR="00552D20">
        <w:rPr>
          <w:rFonts w:ascii="Times New Roman" w:eastAsia="Calibri" w:hAnsi="Times New Roman" w:cs="Times New Roman"/>
          <w:bCs/>
          <w:sz w:val="12"/>
          <w:szCs w:val="12"/>
        </w:rPr>
        <w:t xml:space="preserve"> месторождения нефти. ВЛ-6кВ» </w:t>
      </w:r>
      <w:r w:rsidR="00552D20" w:rsidRPr="00552D20">
        <w:rPr>
          <w:rFonts w:ascii="Times New Roman" w:eastAsia="Calibri" w:hAnsi="Times New Roman" w:cs="Times New Roman"/>
          <w:bCs/>
          <w:sz w:val="12"/>
          <w:szCs w:val="12"/>
        </w:rPr>
        <w:t>в границах сельских поселений Светлодольск Сергие</w:t>
      </w:r>
      <w:r w:rsidR="00552D20">
        <w:rPr>
          <w:rFonts w:ascii="Times New Roman" w:eastAsia="Calibri" w:hAnsi="Times New Roman" w:cs="Times New Roman"/>
          <w:bCs/>
          <w:sz w:val="12"/>
          <w:szCs w:val="12"/>
        </w:rPr>
        <w:t xml:space="preserve">вского района Самарской области </w:t>
      </w:r>
      <w:r w:rsidR="00552D20" w:rsidRPr="00552D20">
        <w:rPr>
          <w:rFonts w:ascii="Times New Roman" w:eastAsia="Calibri" w:hAnsi="Times New Roman" w:cs="Times New Roman"/>
          <w:bCs/>
          <w:sz w:val="12"/>
          <w:szCs w:val="12"/>
        </w:rPr>
        <w:t xml:space="preserve">Раздел 1. ГРАФИЧЕСКИЕ </w:t>
      </w:r>
      <w:r w:rsidR="00552D20">
        <w:rPr>
          <w:rFonts w:ascii="Times New Roman" w:eastAsia="Calibri" w:hAnsi="Times New Roman" w:cs="Times New Roman"/>
          <w:bCs/>
          <w:sz w:val="12"/>
          <w:szCs w:val="12"/>
        </w:rPr>
        <w:t xml:space="preserve">МАТЕРИАЛЫ ПЛАНИРОВКИ ТЕРРИТОРИИ </w:t>
      </w:r>
      <w:r w:rsidR="00552D20" w:rsidRPr="00552D20">
        <w:rPr>
          <w:rFonts w:ascii="Times New Roman" w:eastAsia="Calibri" w:hAnsi="Times New Roman" w:cs="Times New Roman"/>
          <w:bCs/>
          <w:sz w:val="12"/>
          <w:szCs w:val="12"/>
        </w:rPr>
        <w:t>Раздел 2. ПОЛОЖЕНИЕ О РАЗМЕЩЕНИИ ЛИНЕЙНЫХ ОБЪЕКТОВ</w:t>
      </w:r>
      <w:r w:rsidR="00A675B5">
        <w:rPr>
          <w:rFonts w:ascii="Times New Roman" w:eastAsia="Calibri" w:hAnsi="Times New Roman" w:cs="Times New Roman"/>
          <w:bCs/>
          <w:sz w:val="12"/>
          <w:szCs w:val="12"/>
        </w:rPr>
        <w:t>……</w:t>
      </w:r>
      <w:r w:rsidR="00552D20">
        <w:rPr>
          <w:rFonts w:ascii="Times New Roman" w:eastAsia="Calibri" w:hAnsi="Times New Roman" w:cs="Times New Roman"/>
          <w:bCs/>
          <w:sz w:val="12"/>
          <w:szCs w:val="12"/>
        </w:rPr>
        <w:t>…...</w:t>
      </w:r>
      <w:r w:rsidR="000D6EA9">
        <w:rPr>
          <w:rFonts w:ascii="Times New Roman" w:eastAsia="Calibri" w:hAnsi="Times New Roman" w:cs="Times New Roman"/>
          <w:bCs/>
          <w:sz w:val="12"/>
          <w:szCs w:val="12"/>
        </w:rPr>
        <w:t>3</w:t>
      </w:r>
    </w:p>
    <w:p w:rsidR="00887111" w:rsidRDefault="00887111" w:rsidP="000D6E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0D6EA9" w:rsidRPr="000D6EA9">
        <w:rPr>
          <w:rFonts w:ascii="Times New Roman" w:eastAsia="Calibri" w:hAnsi="Times New Roman" w:cs="Times New Roman"/>
          <w:bCs/>
          <w:sz w:val="12"/>
          <w:szCs w:val="12"/>
        </w:rPr>
        <w:t>ДОКУМ</w:t>
      </w:r>
      <w:r w:rsidR="000D6EA9">
        <w:rPr>
          <w:rFonts w:ascii="Times New Roman" w:eastAsia="Calibri" w:hAnsi="Times New Roman" w:cs="Times New Roman"/>
          <w:bCs/>
          <w:sz w:val="12"/>
          <w:szCs w:val="12"/>
        </w:rPr>
        <w:t xml:space="preserve">ЕНТАЦИЯ ПО МЕЖЕВАНИЮ ТЕРРИТОРИИ </w:t>
      </w:r>
      <w:r w:rsidR="000D6EA9" w:rsidRPr="000D6EA9">
        <w:rPr>
          <w:rFonts w:ascii="Times New Roman" w:eastAsia="Calibri" w:hAnsi="Times New Roman" w:cs="Times New Roman"/>
          <w:bCs/>
          <w:sz w:val="12"/>
          <w:szCs w:val="12"/>
        </w:rPr>
        <w:t>для строительства объекта АО «ПРЕОБРАЖЕНСКНЕФТЬ»: для строительства объекта АО «</w:t>
      </w:r>
      <w:proofErr w:type="spellStart"/>
      <w:r w:rsidR="000D6EA9" w:rsidRPr="000D6EA9">
        <w:rPr>
          <w:rFonts w:ascii="Times New Roman" w:eastAsia="Calibri" w:hAnsi="Times New Roman" w:cs="Times New Roman"/>
          <w:bCs/>
          <w:sz w:val="12"/>
          <w:szCs w:val="12"/>
        </w:rPr>
        <w:t>Самараинвестнефть</w:t>
      </w:r>
      <w:proofErr w:type="spellEnd"/>
      <w:r w:rsidR="000D6EA9" w:rsidRPr="000D6EA9">
        <w:rPr>
          <w:rFonts w:ascii="Times New Roman" w:eastAsia="Calibri" w:hAnsi="Times New Roman" w:cs="Times New Roman"/>
          <w:bCs/>
          <w:sz w:val="12"/>
          <w:szCs w:val="12"/>
        </w:rPr>
        <w:t xml:space="preserve">»: «Обустройство </w:t>
      </w:r>
      <w:proofErr w:type="spellStart"/>
      <w:r w:rsidR="000D6EA9" w:rsidRPr="000D6EA9">
        <w:rPr>
          <w:rFonts w:ascii="Times New Roman" w:eastAsia="Calibri" w:hAnsi="Times New Roman" w:cs="Times New Roman"/>
          <w:bCs/>
          <w:sz w:val="12"/>
          <w:szCs w:val="12"/>
        </w:rPr>
        <w:t>Иржовского</w:t>
      </w:r>
      <w:proofErr w:type="spellEnd"/>
      <w:r w:rsidR="000D6EA9" w:rsidRPr="000D6EA9">
        <w:rPr>
          <w:rFonts w:ascii="Times New Roman" w:eastAsia="Calibri" w:hAnsi="Times New Roman" w:cs="Times New Roman"/>
          <w:bCs/>
          <w:sz w:val="12"/>
          <w:szCs w:val="12"/>
        </w:rPr>
        <w:t xml:space="preserve"> месторождения нефти. ВЛ-6кВ»</w:t>
      </w:r>
      <w:r w:rsidR="000D6EA9">
        <w:rPr>
          <w:rFonts w:ascii="Times New Roman" w:eastAsia="Calibri" w:hAnsi="Times New Roman" w:cs="Times New Roman"/>
          <w:bCs/>
          <w:sz w:val="12"/>
          <w:szCs w:val="12"/>
        </w:rPr>
        <w:t xml:space="preserve"> </w:t>
      </w:r>
      <w:r w:rsidR="000D6EA9" w:rsidRPr="000D6EA9">
        <w:rPr>
          <w:rFonts w:ascii="Times New Roman" w:eastAsia="Calibri" w:hAnsi="Times New Roman" w:cs="Times New Roman"/>
          <w:bCs/>
          <w:sz w:val="12"/>
          <w:szCs w:val="12"/>
        </w:rPr>
        <w:t>в границах сельских поселений Светлодольск Сергие</w:t>
      </w:r>
      <w:r w:rsidR="000D6EA9">
        <w:rPr>
          <w:rFonts w:ascii="Times New Roman" w:eastAsia="Calibri" w:hAnsi="Times New Roman" w:cs="Times New Roman"/>
          <w:bCs/>
          <w:sz w:val="12"/>
          <w:szCs w:val="12"/>
        </w:rPr>
        <w:t xml:space="preserve">вского района Самарской области </w:t>
      </w:r>
      <w:r w:rsidR="000D6EA9" w:rsidRPr="000D6EA9">
        <w:rPr>
          <w:rFonts w:ascii="Times New Roman" w:eastAsia="Calibri" w:hAnsi="Times New Roman" w:cs="Times New Roman"/>
          <w:bCs/>
          <w:sz w:val="12"/>
          <w:szCs w:val="12"/>
        </w:rPr>
        <w:t xml:space="preserve">раздел 5 «Проект межевания </w:t>
      </w:r>
      <w:r w:rsidR="000D6EA9">
        <w:rPr>
          <w:rFonts w:ascii="Times New Roman" w:eastAsia="Calibri" w:hAnsi="Times New Roman" w:cs="Times New Roman"/>
          <w:bCs/>
          <w:sz w:val="12"/>
          <w:szCs w:val="12"/>
        </w:rPr>
        <w:t>территории. Графическая часть</w:t>
      </w:r>
      <w:proofErr w:type="gramStart"/>
      <w:r w:rsidR="000D6EA9">
        <w:rPr>
          <w:rFonts w:ascii="Times New Roman" w:eastAsia="Calibri" w:hAnsi="Times New Roman" w:cs="Times New Roman"/>
          <w:bCs/>
          <w:sz w:val="12"/>
          <w:szCs w:val="12"/>
        </w:rPr>
        <w:t xml:space="preserve">.» </w:t>
      </w:r>
      <w:proofErr w:type="gramEnd"/>
      <w:r w:rsidR="000D6EA9" w:rsidRPr="000D6EA9">
        <w:rPr>
          <w:rFonts w:ascii="Times New Roman" w:eastAsia="Calibri" w:hAnsi="Times New Roman" w:cs="Times New Roman"/>
          <w:bCs/>
          <w:sz w:val="12"/>
          <w:szCs w:val="12"/>
        </w:rPr>
        <w:t>раздел 6 «Проект межевания территории. Текстовая часть.»</w:t>
      </w:r>
      <w:r>
        <w:rPr>
          <w:rFonts w:ascii="Times New Roman" w:eastAsia="Calibri" w:hAnsi="Times New Roman" w:cs="Times New Roman"/>
          <w:bCs/>
          <w:sz w:val="12"/>
          <w:szCs w:val="12"/>
        </w:rPr>
        <w:t>……………………………………………………………</w:t>
      </w:r>
      <w:r w:rsidR="00A675B5">
        <w:rPr>
          <w:rFonts w:ascii="Times New Roman" w:eastAsia="Calibri" w:hAnsi="Times New Roman" w:cs="Times New Roman"/>
          <w:bCs/>
          <w:sz w:val="12"/>
          <w:szCs w:val="12"/>
        </w:rPr>
        <w:t>………………………………………….</w:t>
      </w:r>
      <w:r w:rsidR="000D6EA9">
        <w:rPr>
          <w:rFonts w:ascii="Times New Roman" w:eastAsia="Calibri" w:hAnsi="Times New Roman" w:cs="Times New Roman"/>
          <w:bCs/>
          <w:sz w:val="12"/>
          <w:szCs w:val="12"/>
        </w:rPr>
        <w:t>………………………………………5</w:t>
      </w:r>
    </w:p>
    <w:p w:rsidR="005E504B" w:rsidRDefault="00887111" w:rsidP="008600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F06D6">
        <w:rPr>
          <w:rFonts w:ascii="Times New Roman" w:eastAsia="Calibri" w:hAnsi="Times New Roman" w:cs="Times New Roman"/>
          <w:bCs/>
          <w:sz w:val="12"/>
          <w:szCs w:val="12"/>
        </w:rPr>
        <w:t xml:space="preserve"> </w:t>
      </w:r>
      <w:r w:rsidR="00714B88" w:rsidRPr="0073619D">
        <w:rPr>
          <w:rFonts w:ascii="Times New Roman" w:eastAsia="Calibri" w:hAnsi="Times New Roman" w:cs="Times New Roman"/>
          <w:bCs/>
          <w:sz w:val="12"/>
          <w:szCs w:val="12"/>
        </w:rPr>
        <w:t>Постановление</w:t>
      </w:r>
      <w:r w:rsidR="00714B88">
        <w:rPr>
          <w:rFonts w:ascii="Times New Roman" w:eastAsia="Calibri" w:hAnsi="Times New Roman" w:cs="Times New Roman"/>
          <w:bCs/>
          <w:sz w:val="12"/>
          <w:szCs w:val="12"/>
        </w:rPr>
        <w:t xml:space="preserve"> администрации </w:t>
      </w:r>
      <w:r w:rsidR="00714B88" w:rsidRPr="0073619D">
        <w:rPr>
          <w:rFonts w:ascii="Times New Roman" w:eastAsia="Calibri" w:hAnsi="Times New Roman" w:cs="Times New Roman"/>
          <w:bCs/>
          <w:sz w:val="12"/>
          <w:szCs w:val="12"/>
        </w:rPr>
        <w:t>му</w:t>
      </w:r>
      <w:r w:rsidR="00714B88">
        <w:rPr>
          <w:rFonts w:ascii="Times New Roman" w:eastAsia="Calibri" w:hAnsi="Times New Roman" w:cs="Times New Roman"/>
          <w:bCs/>
          <w:sz w:val="12"/>
          <w:szCs w:val="12"/>
        </w:rPr>
        <w:t xml:space="preserve">ниципального района Сергиевский </w:t>
      </w:r>
      <w:r w:rsidR="00714B88" w:rsidRPr="0073619D">
        <w:rPr>
          <w:rFonts w:ascii="Times New Roman" w:eastAsia="Calibri" w:hAnsi="Times New Roman" w:cs="Times New Roman"/>
          <w:bCs/>
          <w:sz w:val="12"/>
          <w:szCs w:val="12"/>
        </w:rPr>
        <w:t>Самарской области</w:t>
      </w:r>
      <w:r w:rsidR="00714B88">
        <w:rPr>
          <w:rFonts w:ascii="Times New Roman" w:eastAsia="Calibri" w:hAnsi="Times New Roman" w:cs="Times New Roman"/>
          <w:bCs/>
          <w:sz w:val="12"/>
          <w:szCs w:val="12"/>
        </w:rPr>
        <w:t xml:space="preserve"> от «19» февраля 2021 года №117</w:t>
      </w:r>
      <w:r w:rsidR="00714B88">
        <w:rPr>
          <w:rFonts w:ascii="Times New Roman" w:eastAsia="Calibri" w:hAnsi="Times New Roman" w:cs="Times New Roman"/>
          <w:bCs/>
          <w:sz w:val="12"/>
          <w:szCs w:val="12"/>
        </w:rPr>
        <w:t xml:space="preserve"> «</w:t>
      </w:r>
      <w:r w:rsidR="00714B88" w:rsidRPr="00714B8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1508 от 30.12.2020г. «Об утверждении муниципальных заданий муниципальным учреждениям на 2021 год»</w:t>
      </w:r>
      <w:r w:rsidR="00714B88" w:rsidRPr="0073619D">
        <w:rPr>
          <w:rFonts w:ascii="Times New Roman" w:eastAsia="Calibri" w:hAnsi="Times New Roman" w:cs="Times New Roman"/>
          <w:bCs/>
          <w:sz w:val="12"/>
          <w:szCs w:val="12"/>
        </w:rPr>
        <w:t>»</w:t>
      </w:r>
      <w:r w:rsidR="00714B88">
        <w:rPr>
          <w:rFonts w:ascii="Times New Roman" w:eastAsia="Calibri" w:hAnsi="Times New Roman" w:cs="Times New Roman"/>
          <w:bCs/>
          <w:sz w:val="12"/>
          <w:szCs w:val="12"/>
        </w:rPr>
        <w:t>……………………………………………………………………………………………………....6</w:t>
      </w: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7F06D6" w:rsidRDefault="007F06D6"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5E504B" w:rsidRDefault="005E504B"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3F19B2" w:rsidRDefault="003F19B2" w:rsidP="00844A6E">
      <w:pPr>
        <w:tabs>
          <w:tab w:val="left" w:pos="6936"/>
        </w:tabs>
        <w:spacing w:after="0" w:line="240" w:lineRule="auto"/>
        <w:ind w:firstLine="284"/>
        <w:jc w:val="both"/>
        <w:rPr>
          <w:rFonts w:ascii="Times New Roman" w:eastAsia="Calibri" w:hAnsi="Times New Roman" w:cs="Times New Roman"/>
          <w:bCs/>
          <w:sz w:val="12"/>
          <w:szCs w:val="12"/>
        </w:rPr>
      </w:pPr>
    </w:p>
    <w:p w:rsidR="003F19B2" w:rsidRDefault="003F19B2"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462402" w:rsidRDefault="00462402"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462402" w:rsidRDefault="00462402"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1B7F70" w:rsidRDefault="001B7F70" w:rsidP="00766545">
      <w:pPr>
        <w:tabs>
          <w:tab w:val="left" w:pos="6936"/>
        </w:tabs>
        <w:spacing w:after="0" w:line="240" w:lineRule="auto"/>
        <w:ind w:firstLine="284"/>
        <w:jc w:val="both"/>
        <w:rPr>
          <w:rFonts w:ascii="Times New Roman" w:eastAsia="Calibri" w:hAnsi="Times New Roman" w:cs="Times New Roman"/>
          <w:bCs/>
          <w:sz w:val="12"/>
          <w:szCs w:val="12"/>
        </w:rPr>
      </w:pPr>
    </w:p>
    <w:p w:rsidR="001B7F70" w:rsidRDefault="001B7F70" w:rsidP="00766545">
      <w:pPr>
        <w:tabs>
          <w:tab w:val="left" w:pos="6936"/>
        </w:tabs>
        <w:spacing w:after="0" w:line="240" w:lineRule="auto"/>
        <w:ind w:firstLine="284"/>
        <w:jc w:val="both"/>
        <w:rPr>
          <w:rFonts w:ascii="Times New Roman" w:eastAsia="Calibri" w:hAnsi="Times New Roman" w:cs="Times New Roman"/>
          <w:bCs/>
          <w:sz w:val="12"/>
          <w:szCs w:val="12"/>
        </w:rPr>
      </w:pPr>
    </w:p>
    <w:p w:rsidR="001B7F70" w:rsidRDefault="001B7F70"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552D20" w:rsidRDefault="00552D20" w:rsidP="000D6EA9">
      <w:pPr>
        <w:tabs>
          <w:tab w:val="left" w:pos="6936"/>
        </w:tabs>
        <w:spacing w:after="0" w:line="240" w:lineRule="auto"/>
        <w:rPr>
          <w:rFonts w:ascii="Times New Roman" w:eastAsia="Calibri" w:hAnsi="Times New Roman" w:cs="Times New Roman"/>
          <w:bCs/>
          <w:sz w:val="12"/>
          <w:szCs w:val="12"/>
        </w:rPr>
      </w:pPr>
    </w:p>
    <w:p w:rsidR="000D6EA9" w:rsidRDefault="000D6EA9" w:rsidP="000D6EA9">
      <w:pPr>
        <w:tabs>
          <w:tab w:val="left" w:pos="6936"/>
        </w:tabs>
        <w:spacing w:after="0" w:line="240" w:lineRule="auto"/>
        <w:rPr>
          <w:rFonts w:ascii="Times New Roman" w:eastAsia="Calibri" w:hAnsi="Times New Roman" w:cs="Times New Roman"/>
          <w:bCs/>
          <w:sz w:val="12"/>
          <w:szCs w:val="12"/>
        </w:rPr>
      </w:pPr>
    </w:p>
    <w:p w:rsidR="001B7F70" w:rsidRPr="001B7F70" w:rsidRDefault="001B7F70" w:rsidP="001B7F70">
      <w:pPr>
        <w:tabs>
          <w:tab w:val="left" w:pos="6936"/>
        </w:tabs>
        <w:spacing w:after="0" w:line="240" w:lineRule="auto"/>
        <w:ind w:firstLine="284"/>
        <w:jc w:val="center"/>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lastRenderedPageBreak/>
        <w:t>ИНФОРМАЦИОННОЕ СООБЩЕНИЕ</w:t>
      </w:r>
    </w:p>
    <w:p w:rsid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B7F70">
        <w:rPr>
          <w:rFonts w:ascii="Times New Roman" w:eastAsia="Calibri" w:hAnsi="Times New Roman" w:cs="Times New Roman"/>
          <w:bCs/>
          <w:sz w:val="12"/>
          <w:szCs w:val="12"/>
        </w:rPr>
        <w:t xml:space="preserve">Руководствуясь п. 1 ч. 8 ст. 5.1 </w:t>
      </w:r>
      <w:proofErr w:type="spellStart"/>
      <w:r w:rsidRPr="001B7F70">
        <w:rPr>
          <w:rFonts w:ascii="Times New Roman" w:eastAsia="Calibri" w:hAnsi="Times New Roman" w:cs="Times New Roman"/>
          <w:bCs/>
          <w:sz w:val="12"/>
          <w:szCs w:val="12"/>
        </w:rPr>
        <w:t>ГрК</w:t>
      </w:r>
      <w:proofErr w:type="spellEnd"/>
      <w:r w:rsidRPr="001B7F70">
        <w:rPr>
          <w:rFonts w:ascii="Times New Roman" w:eastAsia="Calibri" w:hAnsi="Times New Roman" w:cs="Times New Roman"/>
          <w:bCs/>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01.04.2020 №8, в соответствии с Постановлением Главы сельского поселения Светлодольск муниципального</w:t>
      </w:r>
      <w:proofErr w:type="gramEnd"/>
      <w:r w:rsidRPr="001B7F70">
        <w:rPr>
          <w:rFonts w:ascii="Times New Roman" w:eastAsia="Calibri" w:hAnsi="Times New Roman" w:cs="Times New Roman"/>
          <w:bCs/>
          <w:sz w:val="12"/>
          <w:szCs w:val="12"/>
        </w:rPr>
        <w:t xml:space="preserve"> района Сергиевский Самарской области №2 от 16.02.202г. «О проведении публичных слушаний по проекту планировки территории и проекту межевания территории объекта АО «</w:t>
      </w:r>
      <w:proofErr w:type="spellStart"/>
      <w:r w:rsidRPr="001B7F70">
        <w:rPr>
          <w:rFonts w:ascii="Times New Roman" w:eastAsia="Calibri" w:hAnsi="Times New Roman" w:cs="Times New Roman"/>
          <w:bCs/>
          <w:sz w:val="12"/>
          <w:szCs w:val="12"/>
        </w:rPr>
        <w:t>Самараинвестнефть</w:t>
      </w:r>
      <w:proofErr w:type="spellEnd"/>
      <w:r w:rsidRPr="001B7F70">
        <w:rPr>
          <w:rFonts w:ascii="Times New Roman" w:eastAsia="Calibri" w:hAnsi="Times New Roman" w:cs="Times New Roman"/>
          <w:bCs/>
          <w:sz w:val="12"/>
          <w:szCs w:val="12"/>
        </w:rPr>
        <w:t xml:space="preserve">»: «Обустройство </w:t>
      </w:r>
      <w:proofErr w:type="spellStart"/>
      <w:r w:rsidRPr="001B7F70">
        <w:rPr>
          <w:rFonts w:ascii="Times New Roman" w:eastAsia="Calibri" w:hAnsi="Times New Roman" w:cs="Times New Roman"/>
          <w:bCs/>
          <w:sz w:val="12"/>
          <w:szCs w:val="12"/>
        </w:rPr>
        <w:t>Иржовского</w:t>
      </w:r>
      <w:proofErr w:type="spellEnd"/>
      <w:r w:rsidRPr="001B7F70">
        <w:rPr>
          <w:rFonts w:ascii="Times New Roman" w:eastAsia="Calibri" w:hAnsi="Times New Roman" w:cs="Times New Roman"/>
          <w:bCs/>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АО «</w:t>
      </w:r>
      <w:proofErr w:type="spellStart"/>
      <w:r w:rsidRPr="001B7F70">
        <w:rPr>
          <w:rFonts w:ascii="Times New Roman" w:eastAsia="Calibri" w:hAnsi="Times New Roman" w:cs="Times New Roman"/>
          <w:bCs/>
          <w:sz w:val="12"/>
          <w:szCs w:val="12"/>
        </w:rPr>
        <w:t>Самараинвестнефть</w:t>
      </w:r>
      <w:proofErr w:type="spellEnd"/>
      <w:r w:rsidRPr="001B7F70">
        <w:rPr>
          <w:rFonts w:ascii="Times New Roman" w:eastAsia="Calibri" w:hAnsi="Times New Roman" w:cs="Times New Roman"/>
          <w:bCs/>
          <w:sz w:val="12"/>
          <w:szCs w:val="12"/>
        </w:rPr>
        <w:t xml:space="preserve">»: «Обустройство </w:t>
      </w:r>
      <w:proofErr w:type="spellStart"/>
      <w:r w:rsidRPr="001B7F70">
        <w:rPr>
          <w:rFonts w:ascii="Times New Roman" w:eastAsia="Calibri" w:hAnsi="Times New Roman" w:cs="Times New Roman"/>
          <w:bCs/>
          <w:sz w:val="12"/>
          <w:szCs w:val="12"/>
        </w:rPr>
        <w:t>Иржовского</w:t>
      </w:r>
      <w:proofErr w:type="spellEnd"/>
      <w:r w:rsidRPr="001B7F70">
        <w:rPr>
          <w:rFonts w:ascii="Times New Roman" w:eastAsia="Calibri" w:hAnsi="Times New Roman" w:cs="Times New Roman"/>
          <w:bCs/>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w:t>
      </w:r>
      <w:proofErr w:type="spellStart"/>
      <w:r w:rsidRPr="001B7F70">
        <w:rPr>
          <w:rFonts w:ascii="Times New Roman" w:eastAsia="Calibri" w:hAnsi="Times New Roman" w:cs="Times New Roman"/>
          <w:bCs/>
          <w:sz w:val="12"/>
          <w:szCs w:val="12"/>
        </w:rPr>
        <w:t>Самараинвестнефть</w:t>
      </w:r>
      <w:proofErr w:type="spellEnd"/>
      <w:r w:rsidRPr="001B7F70">
        <w:rPr>
          <w:rFonts w:ascii="Times New Roman" w:eastAsia="Calibri" w:hAnsi="Times New Roman" w:cs="Times New Roman"/>
          <w:bCs/>
          <w:sz w:val="12"/>
          <w:szCs w:val="12"/>
        </w:rPr>
        <w:t xml:space="preserve">»: «Обустройство </w:t>
      </w:r>
      <w:proofErr w:type="spellStart"/>
      <w:r w:rsidRPr="001B7F70">
        <w:rPr>
          <w:rFonts w:ascii="Times New Roman" w:eastAsia="Calibri" w:hAnsi="Times New Roman" w:cs="Times New Roman"/>
          <w:bCs/>
          <w:sz w:val="12"/>
          <w:szCs w:val="12"/>
        </w:rPr>
        <w:t>Иржовского</w:t>
      </w:r>
      <w:proofErr w:type="spellEnd"/>
      <w:r w:rsidRPr="001B7F70">
        <w:rPr>
          <w:rFonts w:ascii="Times New Roman" w:eastAsia="Calibri" w:hAnsi="Times New Roman" w:cs="Times New Roman"/>
          <w:bCs/>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2734CC">
          <w:rPr>
            <w:rStyle w:val="af9"/>
            <w:rFonts w:ascii="Times New Roman" w:eastAsia="Calibri" w:hAnsi="Times New Roman" w:cs="Times New Roman"/>
            <w:bCs/>
            <w:sz w:val="12"/>
            <w:szCs w:val="12"/>
          </w:rPr>
          <w:t>http://sergievsk.ru/</w:t>
        </w:r>
      </w:hyperlink>
      <w:r w:rsidRPr="001B7F70">
        <w:rPr>
          <w:rFonts w:ascii="Times New Roman" w:eastAsia="Calibri" w:hAnsi="Times New Roman" w:cs="Times New Roman"/>
          <w:bCs/>
          <w:sz w:val="12"/>
          <w:szCs w:val="12"/>
        </w:rPr>
        <w:t>.</w:t>
      </w:r>
    </w:p>
    <w:p w:rsidR="00E45782" w:rsidRPr="00E45782" w:rsidRDefault="00E45782" w:rsidP="00E45782">
      <w:pPr>
        <w:tabs>
          <w:tab w:val="left" w:pos="6936"/>
        </w:tabs>
        <w:spacing w:after="0" w:line="240" w:lineRule="auto"/>
        <w:ind w:firstLine="284"/>
        <w:rPr>
          <w:rFonts w:ascii="Times New Roman" w:eastAsia="Calibri" w:hAnsi="Times New Roman" w:cs="Times New Roman"/>
          <w:bCs/>
          <w:sz w:val="12"/>
          <w:szCs w:val="12"/>
        </w:rPr>
      </w:pP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Общество с ограниченной ответственностью</w:t>
      </w: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«СРЕДНЕВОЛЖСКАЯ ЗЕМЛЕУСТРОИТЕЛЬНАЯ КОМПАНИЯ»</w:t>
      </w: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ДОКУМЕНТАЦИЯ ПО ПЛАНИРОВКЕ ТЕРРИТОРИИ</w:t>
      </w: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 xml:space="preserve">для строительства </w:t>
      </w:r>
      <w:r w:rsidR="001B7F70">
        <w:rPr>
          <w:rFonts w:ascii="Times New Roman" w:eastAsia="Calibri" w:hAnsi="Times New Roman" w:cs="Times New Roman"/>
          <w:bCs/>
          <w:sz w:val="12"/>
          <w:szCs w:val="12"/>
        </w:rPr>
        <w:t>объекта АО «</w:t>
      </w:r>
      <w:proofErr w:type="spellStart"/>
      <w:r w:rsidR="001B7F70">
        <w:rPr>
          <w:rFonts w:ascii="Times New Roman" w:eastAsia="Calibri" w:hAnsi="Times New Roman" w:cs="Times New Roman"/>
          <w:bCs/>
          <w:sz w:val="12"/>
          <w:szCs w:val="12"/>
        </w:rPr>
        <w:t>Самараинвестнефть</w:t>
      </w:r>
      <w:proofErr w:type="spellEnd"/>
      <w:r w:rsidR="001B7F70">
        <w:rPr>
          <w:rFonts w:ascii="Times New Roman" w:eastAsia="Calibri" w:hAnsi="Times New Roman" w:cs="Times New Roman"/>
          <w:bCs/>
          <w:sz w:val="12"/>
          <w:szCs w:val="12"/>
        </w:rPr>
        <w:t xml:space="preserve">»: </w:t>
      </w:r>
      <w:r w:rsidRPr="00E45782">
        <w:rPr>
          <w:rFonts w:ascii="Times New Roman" w:eastAsia="Calibri" w:hAnsi="Times New Roman" w:cs="Times New Roman"/>
          <w:bCs/>
          <w:sz w:val="12"/>
          <w:szCs w:val="12"/>
        </w:rPr>
        <w:t xml:space="preserve">«Обустройство </w:t>
      </w:r>
      <w:proofErr w:type="spellStart"/>
      <w:r w:rsidRPr="00E45782">
        <w:rPr>
          <w:rFonts w:ascii="Times New Roman" w:eastAsia="Calibri" w:hAnsi="Times New Roman" w:cs="Times New Roman"/>
          <w:bCs/>
          <w:sz w:val="12"/>
          <w:szCs w:val="12"/>
        </w:rPr>
        <w:t>Иржовского</w:t>
      </w:r>
      <w:proofErr w:type="spellEnd"/>
      <w:r w:rsidRPr="00E45782">
        <w:rPr>
          <w:rFonts w:ascii="Times New Roman" w:eastAsia="Calibri" w:hAnsi="Times New Roman" w:cs="Times New Roman"/>
          <w:bCs/>
          <w:sz w:val="12"/>
          <w:szCs w:val="12"/>
        </w:rPr>
        <w:t xml:space="preserve"> месторождения нефти. ВЛ-6кВ»</w:t>
      </w: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 xml:space="preserve">в границах </w:t>
      </w:r>
      <w:r w:rsidR="001B7F70">
        <w:rPr>
          <w:rFonts w:ascii="Times New Roman" w:eastAsia="Calibri" w:hAnsi="Times New Roman" w:cs="Times New Roman"/>
          <w:bCs/>
          <w:sz w:val="12"/>
          <w:szCs w:val="12"/>
        </w:rPr>
        <w:t xml:space="preserve">сельских поселений Светлодольск </w:t>
      </w:r>
      <w:r w:rsidRPr="00E45782">
        <w:rPr>
          <w:rFonts w:ascii="Times New Roman" w:eastAsia="Calibri" w:hAnsi="Times New Roman" w:cs="Times New Roman"/>
          <w:bCs/>
          <w:sz w:val="12"/>
          <w:szCs w:val="12"/>
        </w:rPr>
        <w:t>Сергиевского района Самарской области</w:t>
      </w:r>
    </w:p>
    <w:p w:rsidR="00E45782" w:rsidRPr="00E45782" w:rsidRDefault="00E45782" w:rsidP="001B7F70">
      <w:pPr>
        <w:tabs>
          <w:tab w:val="left" w:pos="6936"/>
        </w:tabs>
        <w:spacing w:after="0" w:line="240" w:lineRule="auto"/>
        <w:rPr>
          <w:rFonts w:ascii="Times New Roman" w:eastAsia="Calibri" w:hAnsi="Times New Roman" w:cs="Times New Roman"/>
          <w:bCs/>
          <w:sz w:val="12"/>
          <w:szCs w:val="12"/>
        </w:rPr>
      </w:pP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Раздел 1. ГРАФИЧЕСКИЕ МАТЕРИАЛЫ ПЛАНИРОВКИ ТЕРРИТОРИИ</w:t>
      </w: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Раздел 2. ПОЛОЖЕНИЕ О РАЗМЕЩЕНИИ ЛИНЕЙНЫХ ОБЪЕКТОВ</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234"/>
      </w:tblGrid>
      <w:tr w:rsidR="001B7F70" w:rsidTr="001B7F70">
        <w:tc>
          <w:tcPr>
            <w:tcW w:w="5495" w:type="dxa"/>
          </w:tcPr>
          <w:p w:rsidR="001B7F70" w:rsidRDefault="001B7F70" w:rsidP="001B7F70">
            <w:pPr>
              <w:tabs>
                <w:tab w:val="left" w:pos="6936"/>
              </w:tabs>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 xml:space="preserve">Генеральный </w:t>
            </w:r>
            <w:r>
              <w:rPr>
                <w:rFonts w:ascii="Times New Roman" w:eastAsia="Calibri" w:hAnsi="Times New Roman" w:cs="Times New Roman"/>
                <w:bCs/>
                <w:sz w:val="12"/>
                <w:szCs w:val="12"/>
              </w:rPr>
              <w:t xml:space="preserve">директор </w:t>
            </w:r>
            <w:r w:rsidRPr="001B7F70">
              <w:rPr>
                <w:rFonts w:ascii="Times New Roman" w:eastAsia="Calibri" w:hAnsi="Times New Roman" w:cs="Times New Roman"/>
                <w:bCs/>
                <w:sz w:val="12"/>
                <w:szCs w:val="12"/>
              </w:rPr>
              <w:t>ООО «</w:t>
            </w:r>
            <w:proofErr w:type="spellStart"/>
            <w:r w:rsidRPr="001B7F70">
              <w:rPr>
                <w:rFonts w:ascii="Times New Roman" w:eastAsia="Calibri" w:hAnsi="Times New Roman" w:cs="Times New Roman"/>
                <w:bCs/>
                <w:sz w:val="12"/>
                <w:szCs w:val="12"/>
              </w:rPr>
              <w:t>Средневолжская</w:t>
            </w:r>
            <w:proofErr w:type="spellEnd"/>
            <w:r w:rsidRPr="001B7F70">
              <w:rPr>
                <w:rFonts w:ascii="Times New Roman" w:eastAsia="Calibri" w:hAnsi="Times New Roman" w:cs="Times New Roman"/>
                <w:bCs/>
                <w:sz w:val="12"/>
                <w:szCs w:val="12"/>
              </w:rPr>
              <w:t xml:space="preserve"> землеустроительная компания»  </w:t>
            </w:r>
          </w:p>
        </w:tc>
        <w:tc>
          <w:tcPr>
            <w:tcW w:w="2234" w:type="dxa"/>
          </w:tcPr>
          <w:p w:rsidR="001B7F70" w:rsidRDefault="001B7F70" w:rsidP="001B7F70">
            <w:pPr>
              <w:tabs>
                <w:tab w:val="left" w:pos="6936"/>
              </w:tabs>
              <w:jc w:val="right"/>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 xml:space="preserve">Н.А. </w:t>
            </w:r>
            <w:proofErr w:type="spellStart"/>
            <w:r w:rsidRPr="00E45782">
              <w:rPr>
                <w:rFonts w:ascii="Times New Roman" w:eastAsia="Calibri" w:hAnsi="Times New Roman" w:cs="Times New Roman"/>
                <w:bCs/>
                <w:sz w:val="12"/>
                <w:szCs w:val="12"/>
              </w:rPr>
              <w:t>Ховрин</w:t>
            </w:r>
            <w:proofErr w:type="spellEnd"/>
          </w:p>
        </w:tc>
      </w:tr>
      <w:tr w:rsidR="001B7F70" w:rsidTr="001B7F70">
        <w:tc>
          <w:tcPr>
            <w:tcW w:w="5495" w:type="dxa"/>
          </w:tcPr>
          <w:p w:rsidR="001B7F70" w:rsidRDefault="001B7F70" w:rsidP="001B7F70">
            <w:pPr>
              <w:tabs>
                <w:tab w:val="left" w:pos="6936"/>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Заместитель начальника отдела подготовки землеустроительной </w:t>
            </w:r>
            <w:r w:rsidRPr="00E45782">
              <w:rPr>
                <w:rFonts w:ascii="Times New Roman" w:eastAsia="Calibri" w:hAnsi="Times New Roman" w:cs="Times New Roman"/>
                <w:bCs/>
                <w:sz w:val="12"/>
                <w:szCs w:val="12"/>
              </w:rPr>
              <w:t>документации</w:t>
            </w:r>
          </w:p>
        </w:tc>
        <w:tc>
          <w:tcPr>
            <w:tcW w:w="2234" w:type="dxa"/>
          </w:tcPr>
          <w:p w:rsidR="001B7F70" w:rsidRDefault="001B7F70" w:rsidP="001B7F70">
            <w:pPr>
              <w:tabs>
                <w:tab w:val="left" w:pos="6936"/>
              </w:tabs>
              <w:jc w:val="right"/>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 xml:space="preserve">  Д.В. Савичев</w:t>
            </w:r>
          </w:p>
        </w:tc>
      </w:tr>
    </w:tbl>
    <w:p w:rsidR="001B7F70" w:rsidRDefault="001B7F70" w:rsidP="00E45782">
      <w:pPr>
        <w:tabs>
          <w:tab w:val="left" w:pos="6936"/>
        </w:tabs>
        <w:spacing w:after="0" w:line="240" w:lineRule="auto"/>
        <w:ind w:firstLine="284"/>
        <w:rPr>
          <w:rFonts w:ascii="Times New Roman" w:eastAsia="Calibri" w:hAnsi="Times New Roman" w:cs="Times New Roman"/>
          <w:bCs/>
          <w:sz w:val="12"/>
          <w:szCs w:val="12"/>
        </w:rPr>
      </w:pPr>
    </w:p>
    <w:p w:rsidR="00E45782" w:rsidRPr="00E45782" w:rsidRDefault="00E45782" w:rsidP="001B7F70">
      <w:pPr>
        <w:tabs>
          <w:tab w:val="left" w:pos="6936"/>
        </w:tabs>
        <w:spacing w:after="0" w:line="240" w:lineRule="auto"/>
        <w:ind w:firstLine="284"/>
        <w:jc w:val="right"/>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Экз. № ___</w:t>
      </w:r>
    </w:p>
    <w:p w:rsid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Самара 2020 год</w:t>
      </w:r>
    </w:p>
    <w:p w:rsidR="001B7F70" w:rsidRPr="00E45782" w:rsidRDefault="001B7F70" w:rsidP="001B7F70">
      <w:pPr>
        <w:tabs>
          <w:tab w:val="left" w:pos="6936"/>
        </w:tabs>
        <w:spacing w:after="0" w:line="240" w:lineRule="auto"/>
        <w:ind w:firstLine="284"/>
        <w:jc w:val="center"/>
        <w:rPr>
          <w:rFonts w:ascii="Times New Roman" w:eastAsia="Calibri" w:hAnsi="Times New Roman" w:cs="Times New Roman"/>
          <w:bCs/>
          <w:sz w:val="12"/>
          <w:szCs w:val="12"/>
        </w:rPr>
      </w:pPr>
    </w:p>
    <w:p w:rsidR="00E45782" w:rsidRPr="00E45782" w:rsidRDefault="00E45782" w:rsidP="001B7F7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45782">
        <w:rPr>
          <w:rFonts w:ascii="Times New Roman" w:eastAsia="Calibri" w:hAnsi="Times New Roman" w:cs="Times New Roman"/>
          <w:bCs/>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E45782">
        <w:rPr>
          <w:rFonts w:ascii="Times New Roman" w:eastAsia="Calibri" w:hAnsi="Times New Roman" w:cs="Times New Roman"/>
          <w:bCs/>
          <w:sz w:val="12"/>
          <w:szCs w:val="12"/>
        </w:rPr>
        <w:t xml:space="preserve"> «Обустройство </w:t>
      </w:r>
      <w:proofErr w:type="spellStart"/>
      <w:r w:rsidRPr="00E45782">
        <w:rPr>
          <w:rFonts w:ascii="Times New Roman" w:eastAsia="Calibri" w:hAnsi="Times New Roman" w:cs="Times New Roman"/>
          <w:bCs/>
          <w:sz w:val="12"/>
          <w:szCs w:val="12"/>
        </w:rPr>
        <w:t>Иржовского</w:t>
      </w:r>
      <w:proofErr w:type="spellEnd"/>
      <w:r w:rsidRPr="00E45782">
        <w:rPr>
          <w:rFonts w:ascii="Times New Roman" w:eastAsia="Calibri" w:hAnsi="Times New Roman" w:cs="Times New Roman"/>
          <w:bCs/>
          <w:sz w:val="12"/>
          <w:szCs w:val="12"/>
        </w:rPr>
        <w:t xml:space="preserve"> месторождения нефти. ВЛ-6кВ» на территории Сергиевского района Самарской области.</w:t>
      </w:r>
    </w:p>
    <w:p w:rsidR="00E45782" w:rsidRPr="00E45782" w:rsidRDefault="00E45782" w:rsidP="001B7F70">
      <w:pPr>
        <w:tabs>
          <w:tab w:val="left" w:pos="6936"/>
        </w:tabs>
        <w:spacing w:after="0" w:line="240" w:lineRule="auto"/>
        <w:jc w:val="both"/>
        <w:rPr>
          <w:rFonts w:ascii="Times New Roman" w:eastAsia="Calibri" w:hAnsi="Times New Roman" w:cs="Times New Roman"/>
          <w:bCs/>
          <w:sz w:val="12"/>
          <w:szCs w:val="12"/>
        </w:rPr>
      </w:pPr>
    </w:p>
    <w:p w:rsidR="00E45782" w:rsidRPr="00E4578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Книга 1. ПРОЕКТ ПЛАНИРОВКИ ТЕРРИТОРИИ</w:t>
      </w:r>
    </w:p>
    <w:p w:rsidR="003F19B2" w:rsidRDefault="00E45782" w:rsidP="001B7F70">
      <w:pPr>
        <w:tabs>
          <w:tab w:val="left" w:pos="6936"/>
        </w:tabs>
        <w:spacing w:after="0" w:line="240" w:lineRule="auto"/>
        <w:ind w:firstLine="284"/>
        <w:jc w:val="center"/>
        <w:rPr>
          <w:rFonts w:ascii="Times New Roman" w:eastAsia="Calibri" w:hAnsi="Times New Roman" w:cs="Times New Roman"/>
          <w:bCs/>
          <w:sz w:val="12"/>
          <w:szCs w:val="12"/>
        </w:rPr>
      </w:pPr>
      <w:r w:rsidRPr="00E45782">
        <w:rPr>
          <w:rFonts w:ascii="Times New Roman" w:eastAsia="Calibri" w:hAnsi="Times New Roman" w:cs="Times New Roman"/>
          <w:bCs/>
          <w:sz w:val="12"/>
          <w:szCs w:val="12"/>
        </w:rPr>
        <w:t>Основная часть проекта планировки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6307"/>
        <w:gridCol w:w="677"/>
      </w:tblGrid>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right="-249" w:firstLine="4"/>
              <w:rPr>
                <w:b/>
                <w:sz w:val="12"/>
                <w:szCs w:val="12"/>
                <w:lang w:eastAsia="zh-CN"/>
              </w:rPr>
            </w:pPr>
            <w:r w:rsidRPr="001B7F70">
              <w:rPr>
                <w:b/>
                <w:sz w:val="12"/>
                <w:szCs w:val="12"/>
                <w:lang w:eastAsia="zh-CN"/>
              </w:rPr>
              <w:t xml:space="preserve">№ </w:t>
            </w:r>
            <w:proofErr w:type="gramStart"/>
            <w:r w:rsidRPr="001B7F70">
              <w:rPr>
                <w:b/>
                <w:sz w:val="12"/>
                <w:szCs w:val="12"/>
                <w:lang w:eastAsia="zh-CN"/>
              </w:rPr>
              <w:t>п</w:t>
            </w:r>
            <w:proofErr w:type="gramEnd"/>
            <w:r w:rsidRPr="001B7F70">
              <w:rPr>
                <w:b/>
                <w:sz w:val="12"/>
                <w:szCs w:val="12"/>
                <w:lang w:eastAsia="zh-CN"/>
              </w:rPr>
              <w:t>/п</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b/>
                <w:sz w:val="12"/>
                <w:szCs w:val="12"/>
                <w:lang w:eastAsia="zh-CN"/>
              </w:rPr>
            </w:pPr>
            <w:r w:rsidRPr="001B7F70">
              <w:rPr>
                <w:b/>
                <w:sz w:val="12"/>
                <w:szCs w:val="12"/>
                <w:lang w:eastAsia="zh-CN"/>
              </w:rPr>
              <w:t>Наименование</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b/>
                <w:sz w:val="12"/>
                <w:szCs w:val="12"/>
                <w:lang w:eastAsia="zh-CN"/>
              </w:rPr>
            </w:pPr>
            <w:r w:rsidRPr="001B7F70">
              <w:rPr>
                <w:b/>
                <w:sz w:val="12"/>
                <w:szCs w:val="12"/>
                <w:lang w:eastAsia="zh-CN"/>
              </w:rPr>
              <w:t>Лист</w:t>
            </w:r>
          </w:p>
        </w:tc>
      </w:tr>
      <w:tr w:rsidR="001B7F70" w:rsidRPr="001B7F70" w:rsidTr="001B7F70">
        <w:trPr>
          <w:trHeight w:hRule="exact" w:val="189"/>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right="-249" w:firstLine="142"/>
              <w:rPr>
                <w:sz w:val="12"/>
                <w:szCs w:val="12"/>
                <w:lang w:eastAsia="zh-CN"/>
              </w:rPr>
            </w:pPr>
            <w:r w:rsidRPr="001B7F70">
              <w:rPr>
                <w:sz w:val="12"/>
                <w:szCs w:val="12"/>
                <w:lang w:eastAsia="zh-CN"/>
              </w:rPr>
              <w:t>1.1.</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b/>
                <w:sz w:val="12"/>
                <w:szCs w:val="12"/>
                <w:lang w:eastAsia="zh-CN"/>
              </w:rPr>
            </w:pPr>
            <w:r w:rsidRPr="001B7F70">
              <w:rPr>
                <w:sz w:val="12"/>
                <w:szCs w:val="12"/>
                <w:lang w:eastAsia="zh-CN"/>
              </w:rPr>
              <w:t>Исходно-разрешительная документация</w:t>
            </w:r>
            <w:r w:rsidRPr="001B7F70">
              <w:rPr>
                <w:b/>
                <w:sz w:val="12"/>
                <w:szCs w:val="12"/>
                <w:lang w:eastAsia="zh-CN"/>
              </w:rPr>
              <w:t xml:space="preserve"> </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5</w:t>
            </w:r>
          </w:p>
        </w:tc>
      </w:tr>
      <w:tr w:rsidR="001B7F70" w:rsidRPr="001B7F70" w:rsidTr="001B7F70">
        <w:trPr>
          <w:trHeight w:hRule="exact" w:val="248"/>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right="-249" w:firstLine="142"/>
              <w:rPr>
                <w:sz w:val="12"/>
                <w:szCs w:val="12"/>
                <w:lang w:eastAsia="zh-CN"/>
              </w:rPr>
            </w:pPr>
            <w:r w:rsidRPr="001B7F70">
              <w:rPr>
                <w:sz w:val="12"/>
                <w:szCs w:val="12"/>
                <w:lang w:eastAsia="zh-CN"/>
              </w:rPr>
              <w:t>1.2.</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lang w:eastAsia="zh-CN"/>
              </w:rPr>
            </w:pPr>
            <w:r w:rsidRPr="001B7F70">
              <w:rPr>
                <w:sz w:val="12"/>
                <w:szCs w:val="12"/>
                <w:lang w:eastAsia="zh-CN"/>
              </w:rPr>
              <w:t>Техническое задание</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7</w:t>
            </w:r>
          </w:p>
        </w:tc>
      </w:tr>
      <w:tr w:rsidR="001B7F70" w:rsidRPr="001B7F70" w:rsidTr="001B7F70">
        <w:trPr>
          <w:trHeight w:hRule="exact" w:val="167"/>
        </w:trPr>
        <w:tc>
          <w:tcPr>
            <w:tcW w:w="482" w:type="pct"/>
            <w:tcBorders>
              <w:top w:val="single" w:sz="4" w:space="0" w:color="auto"/>
              <w:left w:val="single" w:sz="4" w:space="0" w:color="auto"/>
              <w:bottom w:val="single" w:sz="4" w:space="0" w:color="auto"/>
              <w:right w:val="single" w:sz="4" w:space="0" w:color="auto"/>
            </w:tcBorders>
            <w:vAlign w:val="center"/>
          </w:tcPr>
          <w:p w:rsidR="001B7F70" w:rsidRPr="001B7F70" w:rsidRDefault="001B7F70" w:rsidP="001B7F70">
            <w:pPr>
              <w:pStyle w:val="Normal1"/>
              <w:ind w:left="-4" w:right="-249" w:firstLine="142"/>
              <w:rPr>
                <w:sz w:val="12"/>
                <w:szCs w:val="12"/>
                <w:lang w:eastAsia="zh-CN"/>
              </w:rPr>
            </w:pP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b/>
                <w:sz w:val="12"/>
                <w:szCs w:val="12"/>
                <w:lang w:eastAsia="zh-CN"/>
              </w:rPr>
            </w:pPr>
            <w:r w:rsidRPr="001B7F70">
              <w:rPr>
                <w:b/>
                <w:sz w:val="12"/>
                <w:szCs w:val="12"/>
                <w:lang w:eastAsia="zh-CN"/>
              </w:rPr>
              <w:t>РАЗДЕЛ 1. Графические материалы</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17</w:t>
            </w:r>
          </w:p>
        </w:tc>
      </w:tr>
      <w:tr w:rsidR="001B7F70" w:rsidRPr="001B7F70" w:rsidTr="001B7F70">
        <w:trPr>
          <w:trHeight w:val="122"/>
        </w:trPr>
        <w:tc>
          <w:tcPr>
            <w:tcW w:w="482" w:type="pct"/>
            <w:tcBorders>
              <w:top w:val="single" w:sz="4" w:space="0" w:color="auto"/>
              <w:left w:val="single" w:sz="4" w:space="0" w:color="auto"/>
              <w:bottom w:val="single" w:sz="4" w:space="0" w:color="auto"/>
              <w:right w:val="single" w:sz="4" w:space="0" w:color="auto"/>
            </w:tcBorders>
            <w:vAlign w:val="center"/>
          </w:tcPr>
          <w:p w:rsidR="001B7F70" w:rsidRPr="001B7F70" w:rsidRDefault="001B7F70" w:rsidP="001B7F70">
            <w:pPr>
              <w:pStyle w:val="Normal1"/>
              <w:ind w:left="-4" w:right="-249" w:firstLine="142"/>
              <w:rPr>
                <w:b/>
                <w:sz w:val="12"/>
                <w:szCs w:val="12"/>
                <w:lang w:eastAsia="zh-CN"/>
              </w:rPr>
            </w:pP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highlight w:val="yellow"/>
                <w:lang w:eastAsia="zh-CN"/>
              </w:rPr>
            </w:pPr>
            <w:r w:rsidRPr="001B7F70">
              <w:rPr>
                <w:sz w:val="12"/>
                <w:szCs w:val="12"/>
                <w:lang w:eastAsia="zh-CN"/>
              </w:rPr>
              <w:t>Чертеж границ зон планируемого размещения линейных объектов, совмещенный с чертежом красных линий</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tcPr>
          <w:p w:rsidR="001B7F70" w:rsidRPr="001B7F70" w:rsidRDefault="001B7F70" w:rsidP="001B7F70">
            <w:pPr>
              <w:pStyle w:val="Normal1"/>
              <w:ind w:left="-4" w:right="-249" w:firstLine="142"/>
              <w:rPr>
                <w:b/>
                <w:sz w:val="12"/>
                <w:szCs w:val="12"/>
                <w:lang w:eastAsia="zh-CN"/>
              </w:rPr>
            </w:pP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b/>
                <w:sz w:val="12"/>
                <w:szCs w:val="12"/>
                <w:lang w:eastAsia="zh-CN"/>
              </w:rPr>
            </w:pPr>
            <w:r w:rsidRPr="001B7F70">
              <w:rPr>
                <w:b/>
                <w:sz w:val="12"/>
                <w:szCs w:val="12"/>
                <w:lang w:eastAsia="zh-CN"/>
              </w:rPr>
              <w:t>РАЗДЕЛ 2. Положение о размещении линейных объектов</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26</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2.</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lang w:eastAsia="zh-CN"/>
              </w:rPr>
            </w:pPr>
            <w:r w:rsidRPr="001B7F70">
              <w:rPr>
                <w:sz w:val="12"/>
                <w:szCs w:val="12"/>
                <w:lang w:eastAsia="zh-CN"/>
              </w:rPr>
              <w:t>Наименование и основные характеристики объекта</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27</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2.1.</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lang w:eastAsia="zh-CN"/>
              </w:rPr>
            </w:pPr>
            <w:r w:rsidRPr="001B7F70">
              <w:rPr>
                <w:sz w:val="12"/>
                <w:szCs w:val="12"/>
                <w:lang w:eastAsia="zh-CN"/>
              </w:rPr>
              <w:t>Наименование линейного объекта</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27</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2.2.</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lang w:eastAsia="zh-CN"/>
              </w:rPr>
            </w:pPr>
            <w:r w:rsidRPr="001B7F70">
              <w:rPr>
                <w:sz w:val="12"/>
                <w:szCs w:val="12"/>
                <w:lang w:eastAsia="zh-CN"/>
              </w:rPr>
              <w:t>Основные характеристики линейного объекта</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27</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3.</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lang w:eastAsia="zh-CN"/>
              </w:rPr>
            </w:pPr>
            <w:r w:rsidRPr="001B7F70">
              <w:rPr>
                <w:sz w:val="12"/>
                <w:szCs w:val="12"/>
                <w:lang w:eastAsia="zh-CN"/>
              </w:rPr>
              <w:t>Местоположение объекта</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30</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4.</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lang w:eastAsia="zh-CN"/>
              </w:rPr>
            </w:pPr>
            <w:r w:rsidRPr="001B7F70">
              <w:rPr>
                <w:sz w:val="12"/>
                <w:szCs w:val="12"/>
                <w:lang w:eastAsia="zh-CN"/>
              </w:rPr>
              <w:t xml:space="preserve">Перечень </w:t>
            </w:r>
            <w:proofErr w:type="gramStart"/>
            <w:r w:rsidRPr="001B7F70">
              <w:rPr>
                <w:sz w:val="12"/>
                <w:szCs w:val="12"/>
                <w:lang w:eastAsia="zh-CN"/>
              </w:rPr>
              <w:t>координат характерных точек зон размещения объекта</w:t>
            </w:r>
            <w:proofErr w:type="gramEnd"/>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32</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5.</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lang w:eastAsia="zh-CN"/>
              </w:rPr>
            </w:pPr>
            <w:r w:rsidRPr="001B7F70">
              <w:rPr>
                <w:sz w:val="12"/>
                <w:szCs w:val="12"/>
                <w:lang w:eastAsia="zh-CN"/>
              </w:rPr>
              <w:t>Мероприятия по охране окружающей среды, защите территорий от чрезвычайных ситуаций</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33</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5.1.</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lang w:eastAsia="zh-CN"/>
              </w:rPr>
            </w:pPr>
            <w:r w:rsidRPr="001B7F70">
              <w:rPr>
                <w:sz w:val="12"/>
                <w:szCs w:val="12"/>
                <w:lang w:eastAsia="zh-CN"/>
              </w:rPr>
              <w:t>Мероприятия по сохранению объектов культурного наследия</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33</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5.2.</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rPr>
                <w:sz w:val="12"/>
                <w:szCs w:val="12"/>
                <w:lang w:eastAsia="zh-CN"/>
              </w:rPr>
            </w:pPr>
            <w:r w:rsidRPr="001B7F70">
              <w:rPr>
                <w:sz w:val="12"/>
                <w:szCs w:val="12"/>
                <w:lang w:eastAsia="zh-CN"/>
              </w:rPr>
              <w:t>Мероприятия по охране окружающей среды</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33</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tcPr>
          <w:p w:rsidR="001B7F70" w:rsidRPr="001B7F70" w:rsidRDefault="001B7F70" w:rsidP="001B7F70">
            <w:pPr>
              <w:pStyle w:val="Normal1"/>
              <w:ind w:left="-4" w:firstLine="142"/>
              <w:rPr>
                <w:sz w:val="12"/>
                <w:szCs w:val="12"/>
                <w:lang w:eastAsia="zh-CN"/>
              </w:rPr>
            </w:pP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b/>
                <w:sz w:val="12"/>
                <w:szCs w:val="12"/>
                <w:lang w:eastAsia="zh-CN"/>
              </w:rPr>
            </w:pPr>
            <w:r w:rsidRPr="001B7F70">
              <w:rPr>
                <w:b/>
                <w:sz w:val="12"/>
                <w:szCs w:val="12"/>
              </w:rPr>
              <w:t>Приложения</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1.</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tabs>
                <w:tab w:val="left" w:pos="10332"/>
              </w:tabs>
              <w:spacing w:after="0" w:line="240" w:lineRule="auto"/>
              <w:jc w:val="both"/>
              <w:rPr>
                <w:rFonts w:ascii="Times New Roman" w:hAnsi="Times New Roman" w:cs="Times New Roman"/>
                <w:iCs/>
                <w:sz w:val="12"/>
                <w:szCs w:val="12"/>
              </w:rPr>
            </w:pPr>
            <w:r w:rsidRPr="001B7F70">
              <w:rPr>
                <w:rFonts w:ascii="Times New Roman" w:hAnsi="Times New Roman" w:cs="Times New Roman"/>
                <w:sz w:val="12"/>
                <w:szCs w:val="12"/>
                <w:lang w:eastAsia="zh-CN"/>
              </w:rPr>
              <w:t>Постановление Администрации «О подготовке документации по планировке территории»</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2.</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tabs>
                <w:tab w:val="left" w:pos="10332"/>
              </w:tabs>
              <w:spacing w:after="0" w:line="240" w:lineRule="auto"/>
              <w:jc w:val="both"/>
              <w:rPr>
                <w:rFonts w:ascii="Times New Roman" w:hAnsi="Times New Roman" w:cs="Times New Roman"/>
                <w:sz w:val="12"/>
                <w:szCs w:val="12"/>
                <w:lang w:eastAsia="zh-CN"/>
              </w:rPr>
            </w:pPr>
            <w:r w:rsidRPr="001B7F70">
              <w:rPr>
                <w:rFonts w:ascii="Times New Roman" w:hAnsi="Times New Roman" w:cs="Times New Roman"/>
                <w:sz w:val="12"/>
                <w:szCs w:val="12"/>
                <w:lang w:eastAsia="zh-CN"/>
              </w:rPr>
              <w:t>Публикация в СМИ</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3.</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tabs>
                <w:tab w:val="left" w:pos="10332"/>
              </w:tabs>
              <w:spacing w:after="0" w:line="240" w:lineRule="auto"/>
              <w:jc w:val="both"/>
              <w:rPr>
                <w:rFonts w:ascii="Times New Roman" w:hAnsi="Times New Roman" w:cs="Times New Roman"/>
                <w:sz w:val="12"/>
                <w:szCs w:val="12"/>
                <w:lang w:eastAsia="zh-CN"/>
              </w:rPr>
            </w:pPr>
            <w:r w:rsidRPr="001B7F70">
              <w:rPr>
                <w:rFonts w:ascii="Times New Roman" w:hAnsi="Times New Roman" w:cs="Times New Roman"/>
                <w:sz w:val="12"/>
                <w:szCs w:val="12"/>
                <w:lang w:eastAsia="zh-CN"/>
              </w:rPr>
              <w:t>Постановление Администрации «Об организации и проведении публичных слушаний по ППТ/ПМТ»</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4.</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tabs>
                <w:tab w:val="left" w:pos="10332"/>
              </w:tabs>
              <w:spacing w:after="0" w:line="240" w:lineRule="auto"/>
              <w:jc w:val="both"/>
              <w:rPr>
                <w:rFonts w:ascii="Times New Roman" w:hAnsi="Times New Roman" w:cs="Times New Roman"/>
                <w:sz w:val="12"/>
                <w:szCs w:val="12"/>
                <w:lang w:eastAsia="zh-CN"/>
              </w:rPr>
            </w:pPr>
            <w:r w:rsidRPr="001B7F70">
              <w:rPr>
                <w:rFonts w:ascii="Times New Roman" w:hAnsi="Times New Roman" w:cs="Times New Roman"/>
                <w:sz w:val="12"/>
                <w:szCs w:val="12"/>
                <w:lang w:eastAsia="zh-CN"/>
              </w:rPr>
              <w:t>Публикация в СМИ</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5.</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tabs>
                <w:tab w:val="left" w:pos="10332"/>
              </w:tabs>
              <w:spacing w:after="0" w:line="240" w:lineRule="auto"/>
              <w:jc w:val="both"/>
              <w:rPr>
                <w:rFonts w:ascii="Times New Roman" w:hAnsi="Times New Roman" w:cs="Times New Roman"/>
                <w:sz w:val="12"/>
                <w:szCs w:val="12"/>
                <w:lang w:eastAsia="zh-CN"/>
              </w:rPr>
            </w:pPr>
            <w:r w:rsidRPr="001B7F70">
              <w:rPr>
                <w:rFonts w:ascii="Times New Roman" w:hAnsi="Times New Roman" w:cs="Times New Roman"/>
                <w:sz w:val="12"/>
                <w:szCs w:val="12"/>
                <w:lang w:eastAsia="zh-CN"/>
              </w:rPr>
              <w:t>Материалы публичных слушаний по ППТ/ПМТ</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6.</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tabs>
                <w:tab w:val="left" w:pos="10332"/>
              </w:tabs>
              <w:spacing w:after="0" w:line="240" w:lineRule="auto"/>
              <w:jc w:val="both"/>
              <w:rPr>
                <w:rFonts w:ascii="Times New Roman" w:hAnsi="Times New Roman" w:cs="Times New Roman"/>
                <w:sz w:val="12"/>
                <w:szCs w:val="12"/>
                <w:lang w:eastAsia="zh-CN"/>
              </w:rPr>
            </w:pPr>
            <w:r w:rsidRPr="001B7F70">
              <w:rPr>
                <w:rFonts w:ascii="Times New Roman" w:hAnsi="Times New Roman" w:cs="Times New Roman"/>
                <w:sz w:val="12"/>
                <w:szCs w:val="12"/>
                <w:lang w:eastAsia="zh-CN"/>
              </w:rPr>
              <w:t>Публикация в СМИ</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7.</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tabs>
                <w:tab w:val="left" w:pos="10332"/>
              </w:tabs>
              <w:spacing w:after="0" w:line="240" w:lineRule="auto"/>
              <w:jc w:val="both"/>
              <w:rPr>
                <w:rFonts w:ascii="Times New Roman" w:hAnsi="Times New Roman" w:cs="Times New Roman"/>
                <w:sz w:val="12"/>
                <w:szCs w:val="12"/>
                <w:lang w:eastAsia="zh-CN"/>
              </w:rPr>
            </w:pPr>
            <w:r w:rsidRPr="001B7F70">
              <w:rPr>
                <w:rFonts w:ascii="Times New Roman" w:hAnsi="Times New Roman" w:cs="Times New Roman"/>
                <w:sz w:val="12"/>
                <w:szCs w:val="12"/>
                <w:lang w:eastAsia="zh-CN"/>
              </w:rPr>
              <w:t>Постановление «Об утверждении по ППТ/ПМТ»</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8.</w:t>
            </w:r>
          </w:p>
        </w:tc>
        <w:tc>
          <w:tcPr>
            <w:tcW w:w="4080"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tabs>
                <w:tab w:val="left" w:pos="10332"/>
              </w:tabs>
              <w:spacing w:after="0" w:line="240" w:lineRule="auto"/>
              <w:jc w:val="both"/>
              <w:rPr>
                <w:rFonts w:ascii="Times New Roman" w:hAnsi="Times New Roman" w:cs="Times New Roman"/>
                <w:sz w:val="12"/>
                <w:szCs w:val="12"/>
                <w:lang w:eastAsia="zh-CN"/>
              </w:rPr>
            </w:pPr>
            <w:r w:rsidRPr="001B7F70">
              <w:rPr>
                <w:rFonts w:ascii="Times New Roman" w:hAnsi="Times New Roman" w:cs="Times New Roman"/>
                <w:sz w:val="12"/>
                <w:szCs w:val="12"/>
                <w:lang w:eastAsia="zh-CN"/>
              </w:rPr>
              <w:t>Публикация в СМИ</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9.</w:t>
            </w:r>
          </w:p>
        </w:tc>
        <w:tc>
          <w:tcPr>
            <w:tcW w:w="4080" w:type="pct"/>
            <w:tcBorders>
              <w:top w:val="single" w:sz="4" w:space="0" w:color="auto"/>
              <w:left w:val="single" w:sz="4" w:space="0" w:color="auto"/>
              <w:bottom w:val="single" w:sz="4" w:space="0" w:color="auto"/>
              <w:right w:val="single" w:sz="4" w:space="0" w:color="auto"/>
            </w:tcBorders>
            <w:hideMark/>
          </w:tcPr>
          <w:p w:rsidR="001B7F70" w:rsidRPr="001B7F70" w:rsidRDefault="001B7F70" w:rsidP="001B7F70">
            <w:pPr>
              <w:spacing w:after="0" w:line="240" w:lineRule="auto"/>
              <w:jc w:val="both"/>
              <w:rPr>
                <w:rFonts w:ascii="Times New Roman" w:hAnsi="Times New Roman" w:cs="Times New Roman"/>
                <w:sz w:val="12"/>
                <w:szCs w:val="12"/>
              </w:rPr>
            </w:pPr>
            <w:r w:rsidRPr="001B7F70">
              <w:rPr>
                <w:rFonts w:ascii="Times New Roman" w:hAnsi="Times New Roman" w:cs="Times New Roman"/>
                <w:sz w:val="12"/>
                <w:szCs w:val="12"/>
              </w:rPr>
              <w:t>Ответ на запрос о наличии/отсутствии на участке предстоящей застройки  ООПТ местного значения</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10.</w:t>
            </w:r>
          </w:p>
        </w:tc>
        <w:tc>
          <w:tcPr>
            <w:tcW w:w="4080" w:type="pct"/>
            <w:tcBorders>
              <w:top w:val="single" w:sz="4" w:space="0" w:color="auto"/>
              <w:left w:val="single" w:sz="4" w:space="0" w:color="auto"/>
              <w:bottom w:val="single" w:sz="4" w:space="0" w:color="auto"/>
              <w:right w:val="single" w:sz="4" w:space="0" w:color="auto"/>
            </w:tcBorders>
            <w:hideMark/>
          </w:tcPr>
          <w:p w:rsidR="001B7F70" w:rsidRPr="001B7F70" w:rsidRDefault="001B7F70" w:rsidP="001B7F70">
            <w:pPr>
              <w:spacing w:after="0" w:line="240" w:lineRule="auto"/>
              <w:jc w:val="both"/>
              <w:rPr>
                <w:rFonts w:ascii="Times New Roman" w:hAnsi="Times New Roman" w:cs="Times New Roman"/>
                <w:sz w:val="12"/>
                <w:szCs w:val="12"/>
              </w:rPr>
            </w:pPr>
            <w:r w:rsidRPr="001B7F70">
              <w:rPr>
                <w:rFonts w:ascii="Times New Roman" w:hAnsi="Times New Roman" w:cs="Times New Roman"/>
                <w:sz w:val="12"/>
                <w:szCs w:val="12"/>
              </w:rPr>
              <w:t>Ответ на запрос о наличии/отсутствии на участке предстоящей застройки ООПТ регионального значения</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11.</w:t>
            </w:r>
          </w:p>
        </w:tc>
        <w:tc>
          <w:tcPr>
            <w:tcW w:w="4080" w:type="pct"/>
            <w:tcBorders>
              <w:top w:val="single" w:sz="4" w:space="0" w:color="auto"/>
              <w:left w:val="single" w:sz="4" w:space="0" w:color="auto"/>
              <w:bottom w:val="single" w:sz="4" w:space="0" w:color="auto"/>
              <w:right w:val="single" w:sz="4" w:space="0" w:color="auto"/>
            </w:tcBorders>
            <w:hideMark/>
          </w:tcPr>
          <w:p w:rsidR="001B7F70" w:rsidRPr="001B7F70" w:rsidRDefault="001B7F70" w:rsidP="001B7F70">
            <w:pPr>
              <w:spacing w:after="0" w:line="240" w:lineRule="auto"/>
              <w:jc w:val="both"/>
              <w:rPr>
                <w:rFonts w:ascii="Times New Roman" w:hAnsi="Times New Roman" w:cs="Times New Roman"/>
                <w:sz w:val="12"/>
                <w:szCs w:val="12"/>
              </w:rPr>
            </w:pPr>
            <w:r w:rsidRPr="001B7F70">
              <w:rPr>
                <w:rFonts w:ascii="Times New Roman" w:hAnsi="Times New Roman" w:cs="Times New Roman"/>
                <w:sz w:val="12"/>
                <w:szCs w:val="12"/>
              </w:rPr>
              <w:t>Ответ на запрос о наличии/отсутствии на участке предстоящей застройки объектов водного фонда</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ind w:left="-4" w:firstLine="142"/>
              <w:rPr>
                <w:sz w:val="12"/>
                <w:szCs w:val="12"/>
                <w:lang w:eastAsia="zh-CN"/>
              </w:rPr>
            </w:pPr>
            <w:r w:rsidRPr="001B7F70">
              <w:rPr>
                <w:sz w:val="12"/>
                <w:szCs w:val="12"/>
                <w:lang w:eastAsia="zh-CN"/>
              </w:rPr>
              <w:t>12.</w:t>
            </w:r>
          </w:p>
        </w:tc>
        <w:tc>
          <w:tcPr>
            <w:tcW w:w="4080" w:type="pct"/>
            <w:tcBorders>
              <w:top w:val="single" w:sz="4" w:space="0" w:color="auto"/>
              <w:left w:val="single" w:sz="4" w:space="0" w:color="auto"/>
              <w:bottom w:val="single" w:sz="4" w:space="0" w:color="auto"/>
              <w:right w:val="single" w:sz="4" w:space="0" w:color="auto"/>
            </w:tcBorders>
            <w:hideMark/>
          </w:tcPr>
          <w:p w:rsidR="001B7F70" w:rsidRPr="001B7F70" w:rsidRDefault="001B7F70" w:rsidP="001B7F70">
            <w:pPr>
              <w:spacing w:after="0" w:line="240" w:lineRule="auto"/>
              <w:jc w:val="both"/>
              <w:rPr>
                <w:rFonts w:ascii="Times New Roman" w:hAnsi="Times New Roman" w:cs="Times New Roman"/>
                <w:sz w:val="12"/>
                <w:szCs w:val="12"/>
              </w:rPr>
            </w:pPr>
            <w:r w:rsidRPr="001B7F70">
              <w:rPr>
                <w:rFonts w:ascii="Times New Roman" w:hAnsi="Times New Roman" w:cs="Times New Roman"/>
                <w:sz w:val="12"/>
                <w:szCs w:val="12"/>
              </w:rPr>
              <w:t>Ответ на запрос о наличии/отсутствии на участке предстоящей застройки объектов лесного фонда</w:t>
            </w:r>
          </w:p>
        </w:tc>
        <w:tc>
          <w:tcPr>
            <w:tcW w:w="438" w:type="pct"/>
            <w:tcBorders>
              <w:top w:val="single" w:sz="4" w:space="0" w:color="auto"/>
              <w:left w:val="single" w:sz="4" w:space="0" w:color="auto"/>
              <w:bottom w:val="single" w:sz="4" w:space="0" w:color="auto"/>
              <w:right w:val="single" w:sz="4" w:space="0" w:color="auto"/>
            </w:tcBorders>
            <w:vAlign w:val="center"/>
            <w:hideMark/>
          </w:tcPr>
          <w:p w:rsidR="001B7F70" w:rsidRPr="001B7F70" w:rsidRDefault="001B7F70" w:rsidP="001B7F70">
            <w:pPr>
              <w:pStyle w:val="Normal1"/>
              <w:jc w:val="center"/>
              <w:rPr>
                <w:sz w:val="12"/>
                <w:szCs w:val="12"/>
                <w:lang w:eastAsia="zh-CN"/>
              </w:rPr>
            </w:pPr>
            <w:r w:rsidRPr="001B7F70">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tcPr>
          <w:p w:rsidR="001B7F70" w:rsidRPr="001B7F70" w:rsidRDefault="001B7F70" w:rsidP="001B7F70">
            <w:pPr>
              <w:pStyle w:val="Normal1"/>
              <w:ind w:left="-4" w:firstLine="142"/>
              <w:rPr>
                <w:sz w:val="12"/>
                <w:szCs w:val="12"/>
                <w:lang w:eastAsia="zh-CN"/>
              </w:rPr>
            </w:pPr>
            <w:r>
              <w:rPr>
                <w:sz w:val="12"/>
                <w:szCs w:val="12"/>
                <w:lang w:eastAsia="zh-CN"/>
              </w:rPr>
              <w:t>13.</w:t>
            </w:r>
          </w:p>
        </w:tc>
        <w:tc>
          <w:tcPr>
            <w:tcW w:w="4080" w:type="pct"/>
            <w:tcBorders>
              <w:top w:val="single" w:sz="4" w:space="0" w:color="auto"/>
              <w:left w:val="single" w:sz="4" w:space="0" w:color="auto"/>
              <w:bottom w:val="single" w:sz="4" w:space="0" w:color="auto"/>
              <w:right w:val="single" w:sz="4" w:space="0" w:color="auto"/>
            </w:tcBorders>
          </w:tcPr>
          <w:p w:rsidR="001B7F70" w:rsidRPr="001B7F70" w:rsidRDefault="001B7F70" w:rsidP="001B7F70">
            <w:pPr>
              <w:spacing w:after="0" w:line="240" w:lineRule="auto"/>
              <w:jc w:val="both"/>
              <w:rPr>
                <w:rFonts w:ascii="Times New Roman" w:hAnsi="Times New Roman" w:cs="Times New Roman"/>
                <w:sz w:val="12"/>
                <w:szCs w:val="12"/>
              </w:rPr>
            </w:pPr>
            <w:r w:rsidRPr="001B7F70">
              <w:rPr>
                <w:rFonts w:ascii="Times New Roman" w:hAnsi="Times New Roman" w:cs="Times New Roman"/>
                <w:sz w:val="12"/>
                <w:szCs w:val="12"/>
              </w:rPr>
              <w:t>Заключение о наличии полезных ископаемых в недрах под участком предстоящей застройки</w:t>
            </w:r>
          </w:p>
        </w:tc>
        <w:tc>
          <w:tcPr>
            <w:tcW w:w="438" w:type="pct"/>
            <w:tcBorders>
              <w:top w:val="single" w:sz="4" w:space="0" w:color="auto"/>
              <w:left w:val="single" w:sz="4" w:space="0" w:color="auto"/>
              <w:bottom w:val="single" w:sz="4" w:space="0" w:color="auto"/>
              <w:right w:val="single" w:sz="4" w:space="0" w:color="auto"/>
            </w:tcBorders>
            <w:vAlign w:val="center"/>
          </w:tcPr>
          <w:p w:rsidR="001B7F70" w:rsidRPr="001B7F70" w:rsidRDefault="001B7F70" w:rsidP="001B7F70">
            <w:pPr>
              <w:pStyle w:val="Normal1"/>
              <w:jc w:val="center"/>
              <w:rPr>
                <w:sz w:val="12"/>
                <w:szCs w:val="12"/>
                <w:lang w:eastAsia="zh-CN"/>
              </w:rPr>
            </w:pPr>
            <w:r>
              <w:rPr>
                <w:sz w:val="12"/>
                <w:szCs w:val="12"/>
                <w:lang w:eastAsia="zh-CN"/>
              </w:rPr>
              <w:t>-</w:t>
            </w:r>
          </w:p>
        </w:tc>
      </w:tr>
      <w:tr w:rsidR="001B7F70" w:rsidRPr="001B7F70" w:rsidTr="001B7F70">
        <w:trPr>
          <w:trHeight w:val="70"/>
        </w:trPr>
        <w:tc>
          <w:tcPr>
            <w:tcW w:w="482" w:type="pct"/>
            <w:tcBorders>
              <w:top w:val="single" w:sz="4" w:space="0" w:color="auto"/>
              <w:left w:val="single" w:sz="4" w:space="0" w:color="auto"/>
              <w:bottom w:val="single" w:sz="4" w:space="0" w:color="auto"/>
              <w:right w:val="single" w:sz="4" w:space="0" w:color="auto"/>
            </w:tcBorders>
            <w:vAlign w:val="center"/>
          </w:tcPr>
          <w:p w:rsidR="001B7F70" w:rsidRPr="001B7F70" w:rsidRDefault="001B7F70" w:rsidP="001B7F70">
            <w:pPr>
              <w:pStyle w:val="Normal1"/>
              <w:ind w:left="-4" w:firstLine="142"/>
              <w:rPr>
                <w:sz w:val="12"/>
                <w:szCs w:val="12"/>
                <w:lang w:eastAsia="zh-CN"/>
              </w:rPr>
            </w:pPr>
            <w:r>
              <w:rPr>
                <w:sz w:val="12"/>
                <w:szCs w:val="12"/>
                <w:lang w:eastAsia="zh-CN"/>
              </w:rPr>
              <w:lastRenderedPageBreak/>
              <w:t>14.</w:t>
            </w:r>
          </w:p>
        </w:tc>
        <w:tc>
          <w:tcPr>
            <w:tcW w:w="4080" w:type="pct"/>
            <w:tcBorders>
              <w:top w:val="single" w:sz="4" w:space="0" w:color="auto"/>
              <w:left w:val="single" w:sz="4" w:space="0" w:color="auto"/>
              <w:bottom w:val="single" w:sz="4" w:space="0" w:color="auto"/>
              <w:right w:val="single" w:sz="4" w:space="0" w:color="auto"/>
            </w:tcBorders>
          </w:tcPr>
          <w:p w:rsidR="001B7F70" w:rsidRPr="001B7F70" w:rsidRDefault="001B7F70" w:rsidP="001B7F70">
            <w:pPr>
              <w:spacing w:after="0" w:line="240" w:lineRule="auto"/>
              <w:jc w:val="both"/>
              <w:rPr>
                <w:rFonts w:ascii="Times New Roman" w:hAnsi="Times New Roman" w:cs="Times New Roman"/>
                <w:sz w:val="12"/>
                <w:szCs w:val="12"/>
              </w:rPr>
            </w:pPr>
            <w:r w:rsidRPr="001B7F70">
              <w:rPr>
                <w:rFonts w:ascii="Times New Roman" w:hAnsi="Times New Roman" w:cs="Times New Roman"/>
                <w:sz w:val="12"/>
                <w:szCs w:val="12"/>
              </w:rPr>
              <w:t>Ответ об отсутствии красных линий</w:t>
            </w:r>
          </w:p>
        </w:tc>
        <w:tc>
          <w:tcPr>
            <w:tcW w:w="438" w:type="pct"/>
            <w:tcBorders>
              <w:top w:val="single" w:sz="4" w:space="0" w:color="auto"/>
              <w:left w:val="single" w:sz="4" w:space="0" w:color="auto"/>
              <w:bottom w:val="single" w:sz="4" w:space="0" w:color="auto"/>
              <w:right w:val="single" w:sz="4" w:space="0" w:color="auto"/>
            </w:tcBorders>
            <w:vAlign w:val="center"/>
          </w:tcPr>
          <w:p w:rsidR="001B7F70" w:rsidRPr="001B7F70" w:rsidRDefault="001B7F70" w:rsidP="001B7F70">
            <w:pPr>
              <w:pStyle w:val="Normal1"/>
              <w:jc w:val="center"/>
              <w:rPr>
                <w:sz w:val="12"/>
                <w:szCs w:val="12"/>
                <w:lang w:eastAsia="zh-CN"/>
              </w:rPr>
            </w:pPr>
          </w:p>
        </w:tc>
      </w:tr>
    </w:tbl>
    <w:p w:rsidR="001B7F70" w:rsidRPr="003F19B2" w:rsidRDefault="001B7F70" w:rsidP="001B7F70">
      <w:pPr>
        <w:tabs>
          <w:tab w:val="left" w:pos="6936"/>
        </w:tabs>
        <w:spacing w:after="0" w:line="240" w:lineRule="auto"/>
        <w:ind w:firstLine="284"/>
        <w:jc w:val="center"/>
        <w:rPr>
          <w:rFonts w:ascii="Times New Roman" w:eastAsia="Calibri" w:hAnsi="Times New Roman" w:cs="Times New Roman"/>
          <w:bCs/>
          <w:sz w:val="12"/>
          <w:szCs w:val="12"/>
        </w:rPr>
      </w:pPr>
    </w:p>
    <w:p w:rsidR="001B7F70" w:rsidRPr="001B7F70" w:rsidRDefault="001B7F70" w:rsidP="001B7F7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B7F70">
        <w:rPr>
          <w:rFonts w:ascii="Times New Roman" w:eastAsia="Calibri" w:hAnsi="Times New Roman" w:cs="Times New Roman"/>
          <w:bCs/>
          <w:sz w:val="12"/>
          <w:szCs w:val="12"/>
        </w:rPr>
        <w:t>Исходно-разрешительная документация</w:t>
      </w:r>
    </w:p>
    <w:p w:rsidR="001B7F70" w:rsidRP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1B7F70">
        <w:rPr>
          <w:rFonts w:ascii="Times New Roman" w:eastAsia="Calibri" w:hAnsi="Times New Roman" w:cs="Times New Roman"/>
          <w:bCs/>
          <w:sz w:val="12"/>
          <w:szCs w:val="12"/>
        </w:rPr>
        <w:t>Самараинвестнефть</w:t>
      </w:r>
      <w:proofErr w:type="spellEnd"/>
      <w:r w:rsidRPr="001B7F70">
        <w:rPr>
          <w:rFonts w:ascii="Times New Roman" w:eastAsia="Calibri" w:hAnsi="Times New Roman" w:cs="Times New Roman"/>
          <w:bCs/>
          <w:sz w:val="12"/>
          <w:szCs w:val="12"/>
        </w:rPr>
        <w:t xml:space="preserve">": «Обустройство </w:t>
      </w:r>
      <w:proofErr w:type="spellStart"/>
      <w:r w:rsidRPr="001B7F70">
        <w:rPr>
          <w:rFonts w:ascii="Times New Roman" w:eastAsia="Calibri" w:hAnsi="Times New Roman" w:cs="Times New Roman"/>
          <w:bCs/>
          <w:sz w:val="12"/>
          <w:szCs w:val="12"/>
        </w:rPr>
        <w:t>Иржовского</w:t>
      </w:r>
      <w:proofErr w:type="spellEnd"/>
      <w:r w:rsidRPr="001B7F70">
        <w:rPr>
          <w:rFonts w:ascii="Times New Roman" w:eastAsia="Calibri" w:hAnsi="Times New Roman" w:cs="Times New Roman"/>
          <w:bCs/>
          <w:sz w:val="12"/>
          <w:szCs w:val="12"/>
        </w:rPr>
        <w:t xml:space="preserve"> месторождения нефти. ВЛ-6кВ» на территории Сергиевского района Самарской области.</w:t>
      </w:r>
    </w:p>
    <w:p w:rsidR="001B7F70" w:rsidRP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1B7F70" w:rsidRP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Проект подготовлен в границах территории, определенной в соответствии с Постановлением Администрации Сергиевского района Самарской области № 47 от 23 декабря 2020 г. «О подготовке проекта планировки территории и проекта межевания территории».</w:t>
      </w:r>
    </w:p>
    <w:p w:rsidR="001B7F70" w:rsidRP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Документация по планировке территории подготовлена на основании следующей документации:</w:t>
      </w:r>
    </w:p>
    <w:p w:rsidR="001B7F70" w:rsidRP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 Схема территориального планирования Сергиевского района Самарской области;</w:t>
      </w:r>
    </w:p>
    <w:p w:rsidR="001B7F70" w:rsidRP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 xml:space="preserve">- Генеральный план </w:t>
      </w:r>
      <w:proofErr w:type="spellStart"/>
      <w:r w:rsidRPr="001B7F70">
        <w:rPr>
          <w:rFonts w:ascii="Times New Roman" w:eastAsia="Calibri" w:hAnsi="Times New Roman" w:cs="Times New Roman"/>
          <w:bCs/>
          <w:sz w:val="12"/>
          <w:szCs w:val="12"/>
        </w:rPr>
        <w:t>с.п</w:t>
      </w:r>
      <w:proofErr w:type="spellEnd"/>
      <w:r w:rsidRPr="001B7F70">
        <w:rPr>
          <w:rFonts w:ascii="Times New Roman" w:eastAsia="Calibri" w:hAnsi="Times New Roman" w:cs="Times New Roman"/>
          <w:bCs/>
          <w:sz w:val="12"/>
          <w:szCs w:val="12"/>
        </w:rPr>
        <w:t>. Светлодольск Сергиевского района Самарской области</w:t>
      </w:r>
    </w:p>
    <w:p w:rsidR="001B7F70" w:rsidRP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 Градостроительный кодекс Российской Федерации (Федеральный закон от 29.12.2004 № 190-ФЗ);</w:t>
      </w:r>
    </w:p>
    <w:p w:rsidR="001B7F70" w:rsidRP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B7F70" w:rsidRPr="001B7F70"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 Техническое задание на выполнение документации по планировке территории;</w:t>
      </w:r>
    </w:p>
    <w:p w:rsidR="003F19B2" w:rsidRPr="003F19B2" w:rsidRDefault="001B7F70" w:rsidP="001B7F70">
      <w:pPr>
        <w:tabs>
          <w:tab w:val="left" w:pos="6936"/>
        </w:tabs>
        <w:spacing w:after="0" w:line="240" w:lineRule="auto"/>
        <w:ind w:firstLine="284"/>
        <w:jc w:val="both"/>
        <w:rPr>
          <w:rFonts w:ascii="Times New Roman" w:eastAsia="Calibri" w:hAnsi="Times New Roman" w:cs="Times New Roman"/>
          <w:bCs/>
          <w:sz w:val="12"/>
          <w:szCs w:val="12"/>
        </w:rPr>
      </w:pPr>
      <w:r w:rsidRPr="001B7F70">
        <w:rPr>
          <w:rFonts w:ascii="Times New Roman" w:eastAsia="Calibri" w:hAnsi="Times New Roman" w:cs="Times New Roman"/>
          <w:bCs/>
          <w:sz w:val="12"/>
          <w:szCs w:val="12"/>
        </w:rPr>
        <w:t>- Материалы комплексных инженерных изысканий по объекту АО «</w:t>
      </w:r>
      <w:proofErr w:type="spellStart"/>
      <w:r w:rsidRPr="001B7F70">
        <w:rPr>
          <w:rFonts w:ascii="Times New Roman" w:eastAsia="Calibri" w:hAnsi="Times New Roman" w:cs="Times New Roman"/>
          <w:bCs/>
          <w:sz w:val="12"/>
          <w:szCs w:val="12"/>
        </w:rPr>
        <w:t>Самараинвестнефть</w:t>
      </w:r>
      <w:proofErr w:type="spellEnd"/>
      <w:r w:rsidRPr="001B7F70">
        <w:rPr>
          <w:rFonts w:ascii="Times New Roman" w:eastAsia="Calibri" w:hAnsi="Times New Roman" w:cs="Times New Roman"/>
          <w:bCs/>
          <w:sz w:val="12"/>
          <w:szCs w:val="12"/>
        </w:rPr>
        <w:t xml:space="preserve">»: «Обустройство </w:t>
      </w:r>
      <w:proofErr w:type="spellStart"/>
      <w:r w:rsidRPr="001B7F70">
        <w:rPr>
          <w:rFonts w:ascii="Times New Roman" w:eastAsia="Calibri" w:hAnsi="Times New Roman" w:cs="Times New Roman"/>
          <w:bCs/>
          <w:sz w:val="12"/>
          <w:szCs w:val="12"/>
        </w:rPr>
        <w:t>Иржовского</w:t>
      </w:r>
      <w:proofErr w:type="spellEnd"/>
      <w:r w:rsidRPr="001B7F70">
        <w:rPr>
          <w:rFonts w:ascii="Times New Roman" w:eastAsia="Calibri" w:hAnsi="Times New Roman" w:cs="Times New Roman"/>
          <w:bCs/>
          <w:sz w:val="12"/>
          <w:szCs w:val="12"/>
        </w:rPr>
        <w:t xml:space="preserve"> месторождения нефти. ВЛ-6кВ».</w:t>
      </w:r>
    </w:p>
    <w:p w:rsidR="003F19B2" w:rsidRDefault="001B7F70" w:rsidP="001B7F70">
      <w:pPr>
        <w:tabs>
          <w:tab w:val="left" w:pos="6936"/>
        </w:tabs>
        <w:spacing w:after="0" w:line="240" w:lineRule="auto"/>
        <w:ind w:firstLine="284"/>
        <w:jc w:val="both"/>
      </w:pPr>
      <w:r>
        <w:rPr>
          <w:noProof/>
          <w:lang w:eastAsia="ru-RU"/>
        </w:rPr>
        <w:drawing>
          <wp:inline distT="0" distB="0" distL="0" distR="0">
            <wp:extent cx="685800" cy="971550"/>
            <wp:effectExtent l="0" t="0" r="0" b="0"/>
            <wp:docPr id="18" name="Рисунок 18" descr="C:\Users\user\AppData\Local\Microsoft\Windows\Temporary Internet Files\Content.Word\спрб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прб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1B7F70">
        <w:t xml:space="preserve"> </w:t>
      </w:r>
      <w:r>
        <w:rPr>
          <w:noProof/>
          <w:lang w:eastAsia="ru-RU"/>
        </w:rPr>
        <w:drawing>
          <wp:inline distT="0" distB="0" distL="0" distR="0">
            <wp:extent cx="685800" cy="971550"/>
            <wp:effectExtent l="0" t="0" r="0" b="0"/>
            <wp:docPr id="29" name="Рисунок 29" descr="C:\Users\user\AppData\Local\Microsoft\Windows\Temporary Internet Files\Content.Word\с еп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 епбд.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1B7F70">
        <w:t xml:space="preserve"> </w:t>
      </w:r>
      <w:r>
        <w:rPr>
          <w:noProof/>
          <w:lang w:eastAsia="ru-RU"/>
        </w:rPr>
        <w:drawing>
          <wp:inline distT="0" distB="0" distL="0" distR="0">
            <wp:extent cx="685800" cy="971550"/>
            <wp:effectExtent l="0" t="0" r="0" b="0"/>
            <wp:docPr id="30" name="Рисунок 30" descr="C:\Users\user\AppData\Local\Microsoft\Windows\Temporary Internet Files\Content.Word\чсбд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сбдоб.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1B7F70">
        <w:t xml:space="preserve"> </w:t>
      </w:r>
      <w:r>
        <w:rPr>
          <w:noProof/>
          <w:lang w:eastAsia="ru-RU"/>
        </w:rPr>
        <w:drawing>
          <wp:inline distT="0" distB="0" distL="0" distR="0">
            <wp:extent cx="685800" cy="971550"/>
            <wp:effectExtent l="0" t="0" r="0" b="0"/>
            <wp:docPr id="31" name="Рисунок 31" descr="C:\Users\user\AppData\Local\Microsoft\Windows\Temporary Internet Files\Content.Word\побю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обюо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1B7F70">
        <w:t xml:space="preserve"> </w:t>
      </w:r>
      <w:r>
        <w:rPr>
          <w:noProof/>
          <w:lang w:eastAsia="ru-RU"/>
        </w:rPr>
        <w:drawing>
          <wp:inline distT="0" distB="0" distL="0" distR="0">
            <wp:extent cx="685800" cy="971550"/>
            <wp:effectExtent l="0" t="0" r="0" b="0"/>
            <wp:docPr id="32" name="Рисунок 32" descr="C:\Users\user\AppData\Local\Microsoft\Windows\Temporary Internet Files\Content.Word\чс чпр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чс чпрбд.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33" name="Рисунок 33" descr="C:\Users\user\AppData\Local\Microsoft\Windows\Temporary Internet Files\Content.Word\ч спб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ч спбдо.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34" name="Рисунок 34" descr="C:\Users\user\AppData\Local\Microsoft\Windows\Temporary Internet Files\Content.Word\чю.л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чю.ллл.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35" name="Рисунок 35" descr="C:\Users\user\AppData\Local\Microsoft\Windows\Temporary Internet Files\Content.Word\чябд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чябддд.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36" name="Рисунок 36" descr="C:\Users\user\AppData\Local\Microsoft\Windows\Temporary Internet Files\Content.Word\эжэ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эжээ.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37" name="Рисунок 37" descr="C:\Users\user\AppData\Local\Microsoft\Windows\Temporary Internet Files\Content.Word\РТя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РТяо.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38" name="Рисунок 38" descr="C:\Users\user\AppData\Local\Microsoft\Windows\Temporary Internet Files\Content.Word\ыкоьт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ыкоьтьл.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39" name="Рисунок 39" descr="C:\Users\user\AppData\Local\Microsoft\Windows\Temporary Internet Files\Content.Word\ж.эз.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ж.эз.э.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40" name="Рисунок 40" descr="C:\Users\user\AppData\Local\Microsoft\Windows\Temporary Internet Files\Content.Word\фяп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фяпер.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41" name="Рисунок 41" descr="C:\Users\user\AppData\Local\Microsoft\Windows\Temporary Internet Files\Content.Word\длог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длогль.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42" name="Рисунок 42" descr="C:\Users\user\AppData\Local\Microsoft\Windows\Temporary Internet Files\Content.Word\дючо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дючоь.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43" name="Рисунок 43" descr="C:\Users\user\AppData\Local\Microsoft\Windows\Temporary Internet Files\Content.Word\яепл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яепльл.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44" name="Рисунок 44" descr="C:\Users\user\AppData\Local\Microsoft\Windows\Temporary Internet Files\Content.Word\согбдд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согбддб.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685800" cy="971550"/>
            <wp:effectExtent l="0" t="0" r="0" b="0"/>
            <wp:docPr id="45" name="Рисунок 45" descr="C:\Users\user\AppData\Local\Microsoft\Windows\Temporary Internet Files\Content.Word\чбгрол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чбгролб.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BF77C4" w:rsidRPr="00BF77C4">
        <w:t xml:space="preserve"> </w:t>
      </w:r>
      <w:r w:rsidR="00BF77C4">
        <w:rPr>
          <w:noProof/>
          <w:lang w:eastAsia="ru-RU"/>
        </w:rPr>
        <w:drawing>
          <wp:inline distT="0" distB="0" distL="0" distR="0">
            <wp:extent cx="971550" cy="685800"/>
            <wp:effectExtent l="0" t="0" r="0" b="0"/>
            <wp:docPr id="46" name="Рисунок 46" descr="C:\Users\user\AppData\Local\Microsoft\Windows\Temporary Internet Files\Content.Word\а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апт.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BF77C4" w:rsidRP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РАЗДЕЛ 1. Проект планировки территории. Графическая часть</w:t>
      </w:r>
    </w:p>
    <w:p w:rsid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58B4F794" wp14:editId="318AD1D1">
            <wp:extent cx="685800" cy="971550"/>
            <wp:effectExtent l="0" t="0" r="0" b="0"/>
            <wp:docPr id="47" name="Рисунок 47" descr="C:\Users\user\AppData\Local\Microsoft\Windows\Temporary Internet Files\Content.Word\ЧП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ЧПТ_page-00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rFonts w:ascii="Times New Roman" w:eastAsia="Calibri" w:hAnsi="Times New Roman" w:cs="Times New Roman"/>
          <w:bCs/>
          <w:sz w:val="12"/>
          <w:szCs w:val="12"/>
        </w:rPr>
        <w:t xml:space="preserve"> </w:t>
      </w:r>
    </w:p>
    <w:p w:rsidR="00BF77C4" w:rsidRP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p>
    <w:p w:rsid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lastRenderedPageBreak/>
        <w:t>РАЗДЕЛ 2. Положения о размещении линейных объектов</w:t>
      </w:r>
    </w:p>
    <w:p w:rsidR="00BF77C4" w:rsidRP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2. Наименование и основные характеристики объекта</w:t>
      </w:r>
    </w:p>
    <w:p w:rsidR="00BF77C4" w:rsidRP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2.1. Наименование объекта</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«Обустройство </w:t>
      </w:r>
      <w:proofErr w:type="spellStart"/>
      <w:r w:rsidRPr="00BF77C4">
        <w:rPr>
          <w:rFonts w:ascii="Times New Roman" w:eastAsia="Calibri" w:hAnsi="Times New Roman" w:cs="Times New Roman"/>
          <w:bCs/>
          <w:sz w:val="12"/>
          <w:szCs w:val="12"/>
        </w:rPr>
        <w:t>Иржовского</w:t>
      </w:r>
      <w:proofErr w:type="spellEnd"/>
      <w:r w:rsidRPr="00BF77C4">
        <w:rPr>
          <w:rFonts w:ascii="Times New Roman" w:eastAsia="Calibri" w:hAnsi="Times New Roman" w:cs="Times New Roman"/>
          <w:bCs/>
          <w:sz w:val="12"/>
          <w:szCs w:val="12"/>
        </w:rPr>
        <w:t xml:space="preserve"> месторождения нефти. ВЛ-6кВ».</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p>
    <w:p w:rsidR="00BF77C4" w:rsidRP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2.2. Основные характеристики объекта</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Для электроснабжения проектируемых нагрузок объекта «Обустройство  </w:t>
      </w:r>
      <w:proofErr w:type="spellStart"/>
      <w:r w:rsidRPr="00BF77C4">
        <w:rPr>
          <w:rFonts w:ascii="Times New Roman" w:eastAsia="Calibri" w:hAnsi="Times New Roman" w:cs="Times New Roman"/>
          <w:bCs/>
          <w:sz w:val="12"/>
          <w:szCs w:val="12"/>
        </w:rPr>
        <w:t>Иржовского</w:t>
      </w:r>
      <w:proofErr w:type="spellEnd"/>
      <w:r w:rsidRPr="00BF77C4">
        <w:rPr>
          <w:rFonts w:ascii="Times New Roman" w:eastAsia="Calibri" w:hAnsi="Times New Roman" w:cs="Times New Roman"/>
          <w:bCs/>
          <w:sz w:val="12"/>
          <w:szCs w:val="12"/>
        </w:rPr>
        <w:t xml:space="preserve"> месторождения нефти. ВЛ-6 </w:t>
      </w:r>
      <w:proofErr w:type="spellStart"/>
      <w:r w:rsidRPr="00BF77C4">
        <w:rPr>
          <w:rFonts w:ascii="Times New Roman" w:eastAsia="Calibri" w:hAnsi="Times New Roman" w:cs="Times New Roman"/>
          <w:bCs/>
          <w:sz w:val="12"/>
          <w:szCs w:val="12"/>
        </w:rPr>
        <w:t>кВ</w:t>
      </w:r>
      <w:proofErr w:type="spellEnd"/>
      <w:r w:rsidRPr="00BF77C4">
        <w:rPr>
          <w:rFonts w:ascii="Times New Roman" w:eastAsia="Calibri" w:hAnsi="Times New Roman" w:cs="Times New Roman"/>
          <w:bCs/>
          <w:sz w:val="12"/>
          <w:szCs w:val="12"/>
        </w:rPr>
        <w:t>» данной рабочей документацией предусматривается:</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BF77C4">
        <w:rPr>
          <w:rFonts w:ascii="Times New Roman" w:eastAsia="Calibri" w:hAnsi="Times New Roman" w:cs="Times New Roman"/>
          <w:bCs/>
          <w:sz w:val="12"/>
          <w:szCs w:val="12"/>
        </w:rPr>
        <w:t>строительство АПС-6кВ (автоматический пункт секционирования) с односторонним питанием;</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BF77C4">
        <w:rPr>
          <w:rFonts w:ascii="Times New Roman" w:eastAsia="Calibri" w:hAnsi="Times New Roman" w:cs="Times New Roman"/>
          <w:bCs/>
          <w:sz w:val="12"/>
          <w:szCs w:val="12"/>
        </w:rPr>
        <w:t xml:space="preserve">строительство ответвления ВЛЗ-6 </w:t>
      </w:r>
      <w:proofErr w:type="spellStart"/>
      <w:r w:rsidRPr="00BF77C4">
        <w:rPr>
          <w:rFonts w:ascii="Times New Roman" w:eastAsia="Calibri" w:hAnsi="Times New Roman" w:cs="Times New Roman"/>
          <w:bCs/>
          <w:sz w:val="12"/>
          <w:szCs w:val="12"/>
        </w:rPr>
        <w:t>кВ</w:t>
      </w:r>
      <w:proofErr w:type="spellEnd"/>
      <w:r w:rsidRPr="00BF77C4">
        <w:rPr>
          <w:rFonts w:ascii="Times New Roman" w:eastAsia="Calibri" w:hAnsi="Times New Roman" w:cs="Times New Roman"/>
          <w:bCs/>
          <w:sz w:val="12"/>
          <w:szCs w:val="12"/>
        </w:rPr>
        <w:t xml:space="preserve"> от существующей опоры № 3000/323 до точки подключения к проектируемой КТП</w:t>
      </w:r>
      <w:proofErr w:type="gramStart"/>
      <w:r w:rsidRPr="00BF77C4">
        <w:rPr>
          <w:rFonts w:ascii="Times New Roman" w:eastAsia="Calibri" w:hAnsi="Times New Roman" w:cs="Times New Roman"/>
          <w:bCs/>
          <w:sz w:val="12"/>
          <w:szCs w:val="12"/>
        </w:rPr>
        <w:t>К(</w:t>
      </w:r>
      <w:proofErr w:type="gramEnd"/>
      <w:r w:rsidRPr="00BF77C4">
        <w:rPr>
          <w:rFonts w:ascii="Times New Roman" w:eastAsia="Calibri" w:hAnsi="Times New Roman" w:cs="Times New Roman"/>
          <w:bCs/>
          <w:sz w:val="12"/>
          <w:szCs w:val="12"/>
        </w:rPr>
        <w:t>ВК)-100(400)/6/0,4 кВ-УХЛ1 для электроснабжения проектируемых площадок скважин №№ 30,31,32,33;</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Электроснабжение проектируемых нагрузок предусматривается от вновь проектируемых комплектных трансформаторных подстанций КТПН типа «киоск» на напряжение 6/0,4 </w:t>
      </w:r>
      <w:proofErr w:type="spellStart"/>
      <w:r w:rsidRPr="00BF77C4">
        <w:rPr>
          <w:rFonts w:ascii="Times New Roman" w:eastAsia="Calibri" w:hAnsi="Times New Roman" w:cs="Times New Roman"/>
          <w:bCs/>
          <w:sz w:val="12"/>
          <w:szCs w:val="12"/>
        </w:rPr>
        <w:t>кВ</w:t>
      </w:r>
      <w:proofErr w:type="spellEnd"/>
      <w:r w:rsidRPr="00BF77C4">
        <w:rPr>
          <w:rFonts w:ascii="Times New Roman" w:eastAsia="Calibri" w:hAnsi="Times New Roman" w:cs="Times New Roman"/>
          <w:bCs/>
          <w:sz w:val="12"/>
          <w:szCs w:val="12"/>
        </w:rPr>
        <w:t xml:space="preserve"> с воздушными высоковольтными вводами и кабельными низковольтными выводами (ВК).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Проектом предусматривается строительство ответвления ВЛЗ-6кВ от существующей опоры № 3000/323 ВЛ-6кВ ПС-110/35/6кВ «</w:t>
      </w:r>
      <w:proofErr w:type="spellStart"/>
      <w:r w:rsidRPr="00BF77C4">
        <w:rPr>
          <w:rFonts w:ascii="Times New Roman" w:eastAsia="Calibri" w:hAnsi="Times New Roman" w:cs="Times New Roman"/>
          <w:bCs/>
          <w:sz w:val="12"/>
          <w:szCs w:val="12"/>
        </w:rPr>
        <w:t>Серноводская</w:t>
      </w:r>
      <w:proofErr w:type="spellEnd"/>
      <w:r w:rsidRPr="00BF77C4">
        <w:rPr>
          <w:rFonts w:ascii="Times New Roman" w:eastAsia="Calibri" w:hAnsi="Times New Roman" w:cs="Times New Roman"/>
          <w:bCs/>
          <w:sz w:val="12"/>
          <w:szCs w:val="12"/>
        </w:rPr>
        <w:t xml:space="preserve">» для электроснабжения проектируемых нагрузок на скважинах №№ 30, 31, 32, 33 </w:t>
      </w:r>
      <w:proofErr w:type="spellStart"/>
      <w:r w:rsidRPr="00BF77C4">
        <w:rPr>
          <w:rFonts w:ascii="Times New Roman" w:eastAsia="Calibri" w:hAnsi="Times New Roman" w:cs="Times New Roman"/>
          <w:bCs/>
          <w:sz w:val="12"/>
          <w:szCs w:val="12"/>
        </w:rPr>
        <w:t>Иржовского</w:t>
      </w:r>
      <w:proofErr w:type="spellEnd"/>
      <w:r w:rsidRPr="00BF77C4">
        <w:rPr>
          <w:rFonts w:ascii="Times New Roman" w:eastAsia="Calibri" w:hAnsi="Times New Roman" w:cs="Times New Roman"/>
          <w:bCs/>
          <w:sz w:val="12"/>
          <w:szCs w:val="12"/>
        </w:rPr>
        <w:t xml:space="preserve"> месторождения.</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Основным источником питания для проектируемой КТП</w:t>
      </w:r>
      <w:proofErr w:type="gramStart"/>
      <w:r w:rsidRPr="00BF77C4">
        <w:rPr>
          <w:rFonts w:ascii="Times New Roman" w:eastAsia="Calibri" w:hAnsi="Times New Roman" w:cs="Times New Roman"/>
          <w:bCs/>
          <w:sz w:val="12"/>
          <w:szCs w:val="12"/>
        </w:rPr>
        <w:t>К-</w:t>
      </w:r>
      <w:proofErr w:type="gramEnd"/>
      <w:r w:rsidRPr="00BF77C4">
        <w:rPr>
          <w:rFonts w:ascii="Times New Roman" w:eastAsia="Calibri" w:hAnsi="Times New Roman" w:cs="Times New Roman"/>
          <w:bCs/>
          <w:sz w:val="12"/>
          <w:szCs w:val="12"/>
        </w:rPr>
        <w:t>(ВК) 6/0,4 кВ-УХЛ1 на площадке скважин является проектируемое ответвление ВЛЗ-6кВ от существующей опоры № 3000/323 ВЛ-6кВ ПС-110/35/6кВ «</w:t>
      </w:r>
      <w:proofErr w:type="spellStart"/>
      <w:r w:rsidRPr="00BF77C4">
        <w:rPr>
          <w:rFonts w:ascii="Times New Roman" w:eastAsia="Calibri" w:hAnsi="Times New Roman" w:cs="Times New Roman"/>
          <w:bCs/>
          <w:sz w:val="12"/>
          <w:szCs w:val="12"/>
        </w:rPr>
        <w:t>Серноводская</w:t>
      </w:r>
      <w:proofErr w:type="spellEnd"/>
      <w:r w:rsidRPr="00BF77C4">
        <w:rPr>
          <w:rFonts w:ascii="Times New Roman" w:eastAsia="Calibri" w:hAnsi="Times New Roman" w:cs="Times New Roman"/>
          <w:bCs/>
          <w:sz w:val="12"/>
          <w:szCs w:val="12"/>
        </w:rPr>
        <w:t>».</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Класс напряжения – 6 </w:t>
      </w:r>
      <w:proofErr w:type="spellStart"/>
      <w:r w:rsidRPr="00BF77C4">
        <w:rPr>
          <w:rFonts w:ascii="Times New Roman" w:eastAsia="Calibri" w:hAnsi="Times New Roman" w:cs="Times New Roman"/>
          <w:bCs/>
          <w:sz w:val="12"/>
          <w:szCs w:val="12"/>
        </w:rPr>
        <w:t>кВ.</w:t>
      </w:r>
      <w:proofErr w:type="spellEnd"/>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На проектируемой опоре №2 проектируемой ВЛЗ-6кВ устанавливается разъединитель РЛК 2-II-10/400 УХЛ</w:t>
      </w:r>
      <w:proofErr w:type="gramStart"/>
      <w:r w:rsidRPr="00BF77C4">
        <w:rPr>
          <w:rFonts w:ascii="Times New Roman" w:eastAsia="Calibri" w:hAnsi="Times New Roman" w:cs="Times New Roman"/>
          <w:bCs/>
          <w:sz w:val="12"/>
          <w:szCs w:val="12"/>
        </w:rPr>
        <w:t>1</w:t>
      </w:r>
      <w:proofErr w:type="gramEnd"/>
      <w:r w:rsidRPr="00BF77C4">
        <w:rPr>
          <w:rFonts w:ascii="Times New Roman" w:eastAsia="Calibri" w:hAnsi="Times New Roman" w:cs="Times New Roman"/>
          <w:bCs/>
          <w:sz w:val="12"/>
          <w:szCs w:val="12"/>
        </w:rPr>
        <w:t xml:space="preserve"> с приводом ПР-02 УХЛ1.</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Общая протяженность проектируемого ответвления ВЛЗ-6кВ от существующей опоры № 3000/323 до точки подключения к проектируемой КТП</w:t>
      </w:r>
      <w:proofErr w:type="gramStart"/>
      <w:r w:rsidRPr="00BF77C4">
        <w:rPr>
          <w:rFonts w:ascii="Times New Roman" w:eastAsia="Calibri" w:hAnsi="Times New Roman" w:cs="Times New Roman"/>
          <w:bCs/>
          <w:sz w:val="12"/>
          <w:szCs w:val="12"/>
        </w:rPr>
        <w:t>К(</w:t>
      </w:r>
      <w:proofErr w:type="gramEnd"/>
      <w:r w:rsidRPr="00BF77C4">
        <w:rPr>
          <w:rFonts w:ascii="Times New Roman" w:eastAsia="Calibri" w:hAnsi="Times New Roman" w:cs="Times New Roman"/>
          <w:bCs/>
          <w:sz w:val="12"/>
          <w:szCs w:val="12"/>
        </w:rPr>
        <w:t>ВК)-6/0,4 кВ-УХЛ1 для электроснабжения проектируемых площадок скважин №№ 30, 31, 32, 33 – 398м.</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Общее количество проектируемых опор – 10 шт., (вновь устанавливаемых – 9 шт., существующих – 1 шт.).</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Проектируемая ВЛ-6кВ выполняется защищенными проводами СИП3-1х70 (ВЛЗ) на базе стоек </w:t>
      </w:r>
      <w:proofErr w:type="gramStart"/>
      <w:r w:rsidRPr="00BF77C4">
        <w:rPr>
          <w:rFonts w:ascii="Times New Roman" w:eastAsia="Calibri" w:hAnsi="Times New Roman" w:cs="Times New Roman"/>
          <w:bCs/>
          <w:sz w:val="12"/>
          <w:szCs w:val="12"/>
        </w:rPr>
        <w:t>СВ</w:t>
      </w:r>
      <w:proofErr w:type="gramEnd"/>
      <w:r w:rsidRPr="00BF77C4">
        <w:rPr>
          <w:rFonts w:ascii="Times New Roman" w:eastAsia="Calibri" w:hAnsi="Times New Roman" w:cs="Times New Roman"/>
          <w:bCs/>
          <w:sz w:val="12"/>
          <w:szCs w:val="12"/>
        </w:rPr>
        <w:t xml:space="preserve"> 105-5-А и СНВ-7-13.</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Для предотвращения риска гибели птиц от поражения электрическим током на </w:t>
      </w:r>
      <w:proofErr w:type="gramStart"/>
      <w:r w:rsidRPr="00BF77C4">
        <w:rPr>
          <w:rFonts w:ascii="Times New Roman" w:eastAsia="Calibri" w:hAnsi="Times New Roman" w:cs="Times New Roman"/>
          <w:bCs/>
          <w:sz w:val="12"/>
          <w:szCs w:val="12"/>
        </w:rPr>
        <w:t>ВЛ</w:t>
      </w:r>
      <w:proofErr w:type="gramEnd"/>
      <w:r w:rsidRPr="00BF77C4">
        <w:rPr>
          <w:rFonts w:ascii="Times New Roman" w:eastAsia="Calibri" w:hAnsi="Times New Roman" w:cs="Times New Roman"/>
          <w:bCs/>
          <w:sz w:val="12"/>
          <w:szCs w:val="12"/>
        </w:rPr>
        <w:t xml:space="preserve"> используются </w:t>
      </w:r>
      <w:proofErr w:type="spellStart"/>
      <w:r w:rsidRPr="00BF77C4">
        <w:rPr>
          <w:rFonts w:ascii="Times New Roman" w:eastAsia="Calibri" w:hAnsi="Times New Roman" w:cs="Times New Roman"/>
          <w:bCs/>
          <w:sz w:val="12"/>
          <w:szCs w:val="12"/>
        </w:rPr>
        <w:t>птицезащитные</w:t>
      </w:r>
      <w:proofErr w:type="spellEnd"/>
      <w:r w:rsidRPr="00BF77C4">
        <w:rPr>
          <w:rFonts w:ascii="Times New Roman" w:eastAsia="Calibri" w:hAnsi="Times New Roman" w:cs="Times New Roman"/>
          <w:bCs/>
          <w:sz w:val="12"/>
          <w:szCs w:val="12"/>
        </w:rPr>
        <w:t xml:space="preserve"> устройства ПЗУ ВЛ-6 </w:t>
      </w:r>
      <w:proofErr w:type="spellStart"/>
      <w:r w:rsidRPr="00BF77C4">
        <w:rPr>
          <w:rFonts w:ascii="Times New Roman" w:eastAsia="Calibri" w:hAnsi="Times New Roman" w:cs="Times New Roman"/>
          <w:bCs/>
          <w:sz w:val="12"/>
          <w:szCs w:val="12"/>
        </w:rPr>
        <w:t>кВ</w:t>
      </w:r>
      <w:proofErr w:type="spellEnd"/>
      <w:r w:rsidRPr="00BF77C4">
        <w:rPr>
          <w:rFonts w:ascii="Times New Roman" w:eastAsia="Calibri" w:hAnsi="Times New Roman" w:cs="Times New Roman"/>
          <w:bCs/>
          <w:sz w:val="12"/>
          <w:szCs w:val="12"/>
        </w:rPr>
        <w:t xml:space="preserve"> в виде защитных кожухов из полимерных материалов.</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Подключение трансформаторной подстанции (КТП типа «Киоск») к проектируемой ВЛ-6кВ запроектировано через разъединитель РЛК 2-II-10/400 УХЛ</w:t>
      </w:r>
      <w:proofErr w:type="gramStart"/>
      <w:r w:rsidRPr="00BF77C4">
        <w:rPr>
          <w:rFonts w:ascii="Times New Roman" w:eastAsia="Calibri" w:hAnsi="Times New Roman" w:cs="Times New Roman"/>
          <w:bCs/>
          <w:sz w:val="12"/>
          <w:szCs w:val="12"/>
        </w:rPr>
        <w:t>1</w:t>
      </w:r>
      <w:proofErr w:type="gramEnd"/>
      <w:r w:rsidRPr="00BF77C4">
        <w:rPr>
          <w:rFonts w:ascii="Times New Roman" w:eastAsia="Calibri" w:hAnsi="Times New Roman" w:cs="Times New Roman"/>
          <w:bCs/>
          <w:sz w:val="12"/>
          <w:szCs w:val="12"/>
        </w:rPr>
        <w:t xml:space="preserve"> с приводом ПР-02 УХЛ1.</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Для ВЛЗ-6кВ расстояния между анкерными опорами не превышают 1 км. Для промежуточных, переходных промежуточных опор ВЛЗ-6кВ приняты штыревые высоковольтные стеклянные изоляторы типа ШС-20ОУ.</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Для анкерных и концевых опор приняты стеклянные высоковольтные подвесные изоляторы типа ПС-70Е.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Для защиты электрооборудования от грозовых перенапряжений на корпусе проектируемой КТП</w:t>
      </w:r>
      <w:proofErr w:type="gramStart"/>
      <w:r w:rsidRPr="00BF77C4">
        <w:rPr>
          <w:rFonts w:ascii="Times New Roman" w:eastAsia="Calibri" w:hAnsi="Times New Roman" w:cs="Times New Roman"/>
          <w:bCs/>
          <w:sz w:val="12"/>
          <w:szCs w:val="12"/>
        </w:rPr>
        <w:t>К(</w:t>
      </w:r>
      <w:proofErr w:type="gramEnd"/>
      <w:r w:rsidRPr="00BF77C4">
        <w:rPr>
          <w:rFonts w:ascii="Times New Roman" w:eastAsia="Calibri" w:hAnsi="Times New Roman" w:cs="Times New Roman"/>
          <w:bCs/>
          <w:sz w:val="12"/>
          <w:szCs w:val="12"/>
        </w:rPr>
        <w:t xml:space="preserve">ВК) 6/0,4 кВ-УХЛ1 по стороне ввода ВЛЗ-6кВ в УВН-6кВ устанавливаются ограничители перенапряжений типа ОПН-РВ-10/12,6 УХЛ1 (не входят в комплект поставки КТП).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Защита изоляции воздушной линии с защищенными проводами от грозовых перекрытий, выполняется установкой разрядников РДИП-10-IV-УХЛ1 (серия 30.0009). Разрядники РДИП-10-IV-УХЛ1 устанавливаются </w:t>
      </w:r>
      <w:proofErr w:type="spellStart"/>
      <w:r w:rsidRPr="00BF77C4">
        <w:rPr>
          <w:rFonts w:ascii="Times New Roman" w:eastAsia="Calibri" w:hAnsi="Times New Roman" w:cs="Times New Roman"/>
          <w:bCs/>
          <w:sz w:val="12"/>
          <w:szCs w:val="12"/>
        </w:rPr>
        <w:t>пофазно</w:t>
      </w:r>
      <w:proofErr w:type="spellEnd"/>
      <w:r w:rsidRPr="00BF77C4">
        <w:rPr>
          <w:rFonts w:ascii="Times New Roman" w:eastAsia="Calibri" w:hAnsi="Times New Roman" w:cs="Times New Roman"/>
          <w:bCs/>
          <w:sz w:val="12"/>
          <w:szCs w:val="12"/>
        </w:rPr>
        <w:t xml:space="preserve"> на каждой опоре ВЛЗ-6кВ.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Присоединение заземляющих проводников к оборудованию, подлежащему заземлению, и соединения их между собой должны обеспечивать надежный контакт и выполняться сваркой ручной электродуговой по ГОСТ 5264-80* электродами типа Э-46 или Э-50 (ГОСТ9467-75*). Контактные соединения в цепи заземления должны соответствовать классу 2 по ГОСТ 10434-82*.</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Длины пролетов между опорами в проекте приняты в соответствии с работой ОАО РАО «ЕЭС России» ОАО «РОСЭП» (шифр 25.0038), в которой основными положениями по определению расчетных пролетов опор </w:t>
      </w:r>
      <w:proofErr w:type="gramStart"/>
      <w:r w:rsidRPr="00BF77C4">
        <w:rPr>
          <w:rFonts w:ascii="Times New Roman" w:eastAsia="Calibri" w:hAnsi="Times New Roman" w:cs="Times New Roman"/>
          <w:bCs/>
          <w:sz w:val="12"/>
          <w:szCs w:val="12"/>
        </w:rPr>
        <w:t>ВЛ</w:t>
      </w:r>
      <w:proofErr w:type="gramEnd"/>
      <w:r w:rsidRPr="00BF77C4">
        <w:rPr>
          <w:rFonts w:ascii="Times New Roman" w:eastAsia="Calibri" w:hAnsi="Times New Roman" w:cs="Times New Roman"/>
          <w:bCs/>
          <w:sz w:val="12"/>
          <w:szCs w:val="12"/>
        </w:rPr>
        <w:t xml:space="preserve"> стало соблюдение требований ПУЭ 7 изд.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Для железобетонных стоек применять тяжелый бетон, удовлетворяющий требованиям ГОСТ 26633-2012, марки по водонепроницаемости W 6, по морозоустойчивости F200 из </w:t>
      </w:r>
      <w:proofErr w:type="spellStart"/>
      <w:r w:rsidRPr="00BF77C4">
        <w:rPr>
          <w:rFonts w:ascii="Times New Roman" w:eastAsia="Calibri" w:hAnsi="Times New Roman" w:cs="Times New Roman"/>
          <w:bCs/>
          <w:sz w:val="12"/>
          <w:szCs w:val="12"/>
        </w:rPr>
        <w:t>сульфатостойкого</w:t>
      </w:r>
      <w:proofErr w:type="spellEnd"/>
      <w:r w:rsidRPr="00BF77C4">
        <w:rPr>
          <w:rFonts w:ascii="Times New Roman" w:eastAsia="Calibri" w:hAnsi="Times New Roman" w:cs="Times New Roman"/>
          <w:bCs/>
          <w:sz w:val="12"/>
          <w:szCs w:val="12"/>
        </w:rPr>
        <w:t xml:space="preserve"> цемента. Стойки должны иметь лакокрасочное толстослойное (мастичное) покрытие в комлевой части на длине 3 м, выполненное на заводе-изготовителе. Надземные металлоконструкции покрыть эмалью ПФ-115 (ГОСТ 6465-76) за два раза по грунтовке ГФ-021 (ГОСТ 25129-82).</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Закрепление железобетонных опор в грунте выполняется в соответствии с типовыми решениями серии 3.407.1-143 «Опоры на базе железобетонных стоек длиной 10,5 м», в зависимости от характеристик грунтов.</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Согласно п.2.5.129 ПУЭ для </w:t>
      </w:r>
      <w:proofErr w:type="gramStart"/>
      <w:r w:rsidRPr="00BF77C4">
        <w:rPr>
          <w:rFonts w:ascii="Times New Roman" w:eastAsia="Calibri" w:hAnsi="Times New Roman" w:cs="Times New Roman"/>
          <w:bCs/>
          <w:sz w:val="12"/>
          <w:szCs w:val="12"/>
        </w:rPr>
        <w:t>ВЛ</w:t>
      </w:r>
      <w:proofErr w:type="gramEnd"/>
      <w:r w:rsidRPr="00BF77C4">
        <w:rPr>
          <w:rFonts w:ascii="Times New Roman" w:eastAsia="Calibri" w:hAnsi="Times New Roman" w:cs="Times New Roman"/>
          <w:bCs/>
          <w:sz w:val="12"/>
          <w:szCs w:val="12"/>
        </w:rPr>
        <w:t xml:space="preserve"> 6-20 </w:t>
      </w:r>
      <w:proofErr w:type="spellStart"/>
      <w:r w:rsidRPr="00BF77C4">
        <w:rPr>
          <w:rFonts w:ascii="Times New Roman" w:eastAsia="Calibri" w:hAnsi="Times New Roman" w:cs="Times New Roman"/>
          <w:bCs/>
          <w:sz w:val="12"/>
          <w:szCs w:val="12"/>
        </w:rPr>
        <w:t>кВ</w:t>
      </w:r>
      <w:proofErr w:type="spellEnd"/>
      <w:r w:rsidRPr="00BF77C4">
        <w:rPr>
          <w:rFonts w:ascii="Times New Roman" w:eastAsia="Calibri" w:hAnsi="Times New Roman" w:cs="Times New Roman"/>
          <w:bCs/>
          <w:sz w:val="12"/>
          <w:szCs w:val="12"/>
        </w:rPr>
        <w:t xml:space="preserve"> в ненаселенной местности в грунтах с удельным сопротивлением до 100 Ом*м сопротивление заземляющего контура опоры не должно превышать 30 Ом (проверяется после монтажа). При необходимости выполняется дополнительная забивка электродов.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Заземляющее устройство опор с разъединителем выполняется горизонтальным заземлителем из круглой стали диаметром 12 мм (технический циркуляр № 11/2006 от 16.10.2006 г. (ассоциация «</w:t>
      </w:r>
      <w:proofErr w:type="spellStart"/>
      <w:r w:rsidRPr="00BF77C4">
        <w:rPr>
          <w:rFonts w:ascii="Times New Roman" w:eastAsia="Calibri" w:hAnsi="Times New Roman" w:cs="Times New Roman"/>
          <w:bCs/>
          <w:sz w:val="12"/>
          <w:szCs w:val="12"/>
        </w:rPr>
        <w:t>Росэлектромонтаж</w:t>
      </w:r>
      <w:proofErr w:type="spellEnd"/>
      <w:r w:rsidRPr="00BF77C4">
        <w:rPr>
          <w:rFonts w:ascii="Times New Roman" w:eastAsia="Calibri" w:hAnsi="Times New Roman" w:cs="Times New Roman"/>
          <w:bCs/>
          <w:sz w:val="12"/>
          <w:szCs w:val="12"/>
        </w:rPr>
        <w:t xml:space="preserve">»)), в соответствии с типовыми решениями серии 3.407-150 «Заземляющие устройства опор воздушных линий электропередачи напряжением 0,38; 6; 10; 20 и 35 </w:t>
      </w:r>
      <w:proofErr w:type="spellStart"/>
      <w:r w:rsidRPr="00BF77C4">
        <w:rPr>
          <w:rFonts w:ascii="Times New Roman" w:eastAsia="Calibri" w:hAnsi="Times New Roman" w:cs="Times New Roman"/>
          <w:bCs/>
          <w:sz w:val="12"/>
          <w:szCs w:val="12"/>
        </w:rPr>
        <w:t>кВ</w:t>
      </w:r>
      <w:proofErr w:type="spellEnd"/>
      <w:r w:rsidRPr="00BF77C4">
        <w:rPr>
          <w:rFonts w:ascii="Times New Roman" w:eastAsia="Calibri" w:hAnsi="Times New Roman" w:cs="Times New Roman"/>
          <w:bCs/>
          <w:sz w:val="12"/>
          <w:szCs w:val="12"/>
        </w:rPr>
        <w:t xml:space="preserve">».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Нормируемое сопротивление заземления остальных опор обеспечивается заземляющими выпусками </w:t>
      </w:r>
      <w:proofErr w:type="gramStart"/>
      <w:r w:rsidRPr="00BF77C4">
        <w:rPr>
          <w:rFonts w:ascii="Times New Roman" w:eastAsia="Calibri" w:hAnsi="Times New Roman" w:cs="Times New Roman"/>
          <w:bCs/>
          <w:sz w:val="12"/>
          <w:szCs w:val="12"/>
        </w:rPr>
        <w:t>ж/б</w:t>
      </w:r>
      <w:proofErr w:type="gramEnd"/>
      <w:r w:rsidRPr="00BF77C4">
        <w:rPr>
          <w:rFonts w:ascii="Times New Roman" w:eastAsia="Calibri" w:hAnsi="Times New Roman" w:cs="Times New Roman"/>
          <w:bCs/>
          <w:sz w:val="12"/>
          <w:szCs w:val="12"/>
        </w:rPr>
        <w:t xml:space="preserve"> стоек, поставляемыми в комплекте со стойками согласно серии 3.407-150 «Заземляющие устройства опор воздушных линий электропередачи напряжением 0,38; 6; 10; 20 и 35 </w:t>
      </w:r>
      <w:proofErr w:type="spellStart"/>
      <w:r w:rsidRPr="00BF77C4">
        <w:rPr>
          <w:rFonts w:ascii="Times New Roman" w:eastAsia="Calibri" w:hAnsi="Times New Roman" w:cs="Times New Roman"/>
          <w:bCs/>
          <w:sz w:val="12"/>
          <w:szCs w:val="12"/>
        </w:rPr>
        <w:t>кВ</w:t>
      </w:r>
      <w:proofErr w:type="spellEnd"/>
      <w:r w:rsidRPr="00BF77C4">
        <w:rPr>
          <w:rFonts w:ascii="Times New Roman" w:eastAsia="Calibri" w:hAnsi="Times New Roman" w:cs="Times New Roman"/>
          <w:bCs/>
          <w:sz w:val="12"/>
          <w:szCs w:val="12"/>
        </w:rPr>
        <w:t>».</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Все опоры </w:t>
      </w:r>
      <w:proofErr w:type="gramStart"/>
      <w:r w:rsidRPr="00BF77C4">
        <w:rPr>
          <w:rFonts w:ascii="Times New Roman" w:eastAsia="Calibri" w:hAnsi="Times New Roman" w:cs="Times New Roman"/>
          <w:bCs/>
          <w:sz w:val="12"/>
          <w:szCs w:val="12"/>
        </w:rPr>
        <w:t>ВЛ</w:t>
      </w:r>
      <w:proofErr w:type="gramEnd"/>
      <w:r w:rsidRPr="00BF77C4">
        <w:rPr>
          <w:rFonts w:ascii="Times New Roman" w:eastAsia="Calibri" w:hAnsi="Times New Roman" w:cs="Times New Roman"/>
          <w:bCs/>
          <w:sz w:val="12"/>
          <w:szCs w:val="12"/>
        </w:rPr>
        <w:t xml:space="preserve"> подлежат заземлению.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F77C4">
        <w:rPr>
          <w:rFonts w:ascii="Times New Roman" w:eastAsia="Calibri" w:hAnsi="Times New Roman" w:cs="Times New Roman"/>
          <w:bCs/>
          <w:sz w:val="12"/>
          <w:szCs w:val="12"/>
        </w:rPr>
        <w:t>Искусственные заземлители выполнить из оцинкованной (по ГОСТ 9.307-89) стали.</w:t>
      </w:r>
      <w:proofErr w:type="gramEnd"/>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Перечисленные типовые серии разработаны институтами «</w:t>
      </w:r>
      <w:proofErr w:type="spellStart"/>
      <w:r w:rsidRPr="00BF77C4">
        <w:rPr>
          <w:rFonts w:ascii="Times New Roman" w:eastAsia="Calibri" w:hAnsi="Times New Roman" w:cs="Times New Roman"/>
          <w:bCs/>
          <w:sz w:val="12"/>
          <w:szCs w:val="12"/>
        </w:rPr>
        <w:t>Сельэнергопроект</w:t>
      </w:r>
      <w:proofErr w:type="spellEnd"/>
      <w:r w:rsidRPr="00BF77C4">
        <w:rPr>
          <w:rFonts w:ascii="Times New Roman" w:eastAsia="Calibri" w:hAnsi="Times New Roman" w:cs="Times New Roman"/>
          <w:bCs/>
          <w:sz w:val="12"/>
          <w:szCs w:val="12"/>
        </w:rPr>
        <w:t>», ОАО «РОСЭП».</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Подача напряжения на проектируемую КТП</w:t>
      </w:r>
      <w:proofErr w:type="gramStart"/>
      <w:r w:rsidRPr="00BF77C4">
        <w:rPr>
          <w:rFonts w:ascii="Times New Roman" w:eastAsia="Calibri" w:hAnsi="Times New Roman" w:cs="Times New Roman"/>
          <w:bCs/>
          <w:sz w:val="12"/>
          <w:szCs w:val="12"/>
        </w:rPr>
        <w:t>К(</w:t>
      </w:r>
      <w:proofErr w:type="gramEnd"/>
      <w:r w:rsidRPr="00BF77C4">
        <w:rPr>
          <w:rFonts w:ascii="Times New Roman" w:eastAsia="Calibri" w:hAnsi="Times New Roman" w:cs="Times New Roman"/>
          <w:bCs/>
          <w:sz w:val="12"/>
          <w:szCs w:val="12"/>
        </w:rPr>
        <w:t xml:space="preserve">ВК) 6/0,4кВ-УХЛ1, обеспечивающую электроснабжение технологических потребителей электроэнергии на площадках, производится только после получения разрешения от Федеральной службы по экологическому, технологическому и атомному надзору и на основании договорных отношений с </w:t>
      </w:r>
      <w:proofErr w:type="spellStart"/>
      <w:r w:rsidRPr="00BF77C4">
        <w:rPr>
          <w:rFonts w:ascii="Times New Roman" w:eastAsia="Calibri" w:hAnsi="Times New Roman" w:cs="Times New Roman"/>
          <w:bCs/>
          <w:sz w:val="12"/>
          <w:szCs w:val="12"/>
        </w:rPr>
        <w:t>электроснабжающей</w:t>
      </w:r>
      <w:proofErr w:type="spellEnd"/>
      <w:r w:rsidRPr="00BF77C4">
        <w:rPr>
          <w:rFonts w:ascii="Times New Roman" w:eastAsia="Calibri" w:hAnsi="Times New Roman" w:cs="Times New Roman"/>
          <w:bCs/>
          <w:sz w:val="12"/>
          <w:szCs w:val="12"/>
        </w:rPr>
        <w:t xml:space="preserve"> и </w:t>
      </w:r>
      <w:proofErr w:type="spellStart"/>
      <w:r w:rsidRPr="00BF77C4">
        <w:rPr>
          <w:rFonts w:ascii="Times New Roman" w:eastAsia="Calibri" w:hAnsi="Times New Roman" w:cs="Times New Roman"/>
          <w:bCs/>
          <w:sz w:val="12"/>
          <w:szCs w:val="12"/>
        </w:rPr>
        <w:t>энергосбытовой</w:t>
      </w:r>
      <w:proofErr w:type="spellEnd"/>
      <w:r w:rsidRPr="00BF77C4">
        <w:rPr>
          <w:rFonts w:ascii="Times New Roman" w:eastAsia="Calibri" w:hAnsi="Times New Roman" w:cs="Times New Roman"/>
          <w:bCs/>
          <w:sz w:val="12"/>
          <w:szCs w:val="12"/>
        </w:rPr>
        <w:t xml:space="preserve"> организациями.</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Безопасный срок </w:t>
      </w:r>
      <w:proofErr w:type="gramStart"/>
      <w:r w:rsidRPr="00BF77C4">
        <w:rPr>
          <w:rFonts w:ascii="Times New Roman" w:eastAsia="Calibri" w:hAnsi="Times New Roman" w:cs="Times New Roman"/>
          <w:bCs/>
          <w:sz w:val="12"/>
          <w:szCs w:val="12"/>
        </w:rPr>
        <w:t>эксплуатации, проектируемой ВЛЗ-6кВ составляет</w:t>
      </w:r>
      <w:proofErr w:type="gramEnd"/>
      <w:r w:rsidRPr="00BF77C4">
        <w:rPr>
          <w:rFonts w:ascii="Times New Roman" w:eastAsia="Calibri" w:hAnsi="Times New Roman" w:cs="Times New Roman"/>
          <w:bCs/>
          <w:sz w:val="12"/>
          <w:szCs w:val="12"/>
        </w:rPr>
        <w:t xml:space="preserve"> 30 лет, при условии своевременного проведения периодического технического обслуживания и ремонта, направленного на обеспечение ее надежной работы.</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p>
    <w:p w:rsidR="00BF77C4" w:rsidRP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3. Местоположение проектируемого объекта</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 в 90 км к северо-востоку от г. Самара и 16 км к юго-западу от райцентра с. Сергиевск.</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Ближайшие к району работ населенные пункты:</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BF77C4">
        <w:rPr>
          <w:rFonts w:ascii="Times New Roman" w:eastAsia="Calibri" w:hAnsi="Times New Roman" w:cs="Times New Roman"/>
          <w:bCs/>
          <w:sz w:val="12"/>
          <w:szCs w:val="12"/>
        </w:rPr>
        <w:t>с</w:t>
      </w:r>
      <w:proofErr w:type="gramEnd"/>
      <w:r w:rsidRPr="00BF77C4">
        <w:rPr>
          <w:rFonts w:ascii="Times New Roman" w:eastAsia="Calibri" w:hAnsi="Times New Roman" w:cs="Times New Roman"/>
          <w:bCs/>
          <w:sz w:val="12"/>
          <w:szCs w:val="12"/>
        </w:rPr>
        <w:t xml:space="preserve">. </w:t>
      </w:r>
      <w:proofErr w:type="gramStart"/>
      <w:r w:rsidRPr="00BF77C4">
        <w:rPr>
          <w:rFonts w:ascii="Times New Roman" w:eastAsia="Calibri" w:hAnsi="Times New Roman" w:cs="Times New Roman"/>
          <w:bCs/>
          <w:sz w:val="12"/>
          <w:szCs w:val="12"/>
        </w:rPr>
        <w:t>Нижняя</w:t>
      </w:r>
      <w:proofErr w:type="gramEnd"/>
      <w:r w:rsidRPr="00BF77C4">
        <w:rPr>
          <w:rFonts w:ascii="Times New Roman" w:eastAsia="Calibri" w:hAnsi="Times New Roman" w:cs="Times New Roman"/>
          <w:bCs/>
          <w:sz w:val="12"/>
          <w:szCs w:val="12"/>
        </w:rPr>
        <w:t xml:space="preserve"> Орлянка, расположено в 3,0 км к юго-западу;</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BF77C4">
        <w:rPr>
          <w:rFonts w:ascii="Times New Roman" w:eastAsia="Calibri" w:hAnsi="Times New Roman" w:cs="Times New Roman"/>
          <w:bCs/>
          <w:sz w:val="12"/>
          <w:szCs w:val="12"/>
        </w:rPr>
        <w:t xml:space="preserve">с. </w:t>
      </w:r>
      <w:proofErr w:type="spellStart"/>
      <w:r w:rsidRPr="00BF77C4">
        <w:rPr>
          <w:rFonts w:ascii="Times New Roman" w:eastAsia="Calibri" w:hAnsi="Times New Roman" w:cs="Times New Roman"/>
          <w:bCs/>
          <w:sz w:val="12"/>
          <w:szCs w:val="12"/>
        </w:rPr>
        <w:t>Чекалино</w:t>
      </w:r>
      <w:proofErr w:type="spellEnd"/>
      <w:r w:rsidRPr="00BF77C4">
        <w:rPr>
          <w:rFonts w:ascii="Times New Roman" w:eastAsia="Calibri" w:hAnsi="Times New Roman" w:cs="Times New Roman"/>
          <w:bCs/>
          <w:sz w:val="12"/>
          <w:szCs w:val="12"/>
        </w:rPr>
        <w:t>, расположен в 4,7 км к северо-западу;</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BF77C4">
        <w:rPr>
          <w:rFonts w:ascii="Times New Roman" w:eastAsia="Calibri" w:hAnsi="Times New Roman" w:cs="Times New Roman"/>
          <w:bCs/>
          <w:sz w:val="12"/>
          <w:szCs w:val="12"/>
        </w:rPr>
        <w:t>п. Отрада, расположено в 6,6 км к северо-западу;</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BF77C4">
        <w:rPr>
          <w:rFonts w:ascii="Times New Roman" w:eastAsia="Calibri" w:hAnsi="Times New Roman" w:cs="Times New Roman"/>
          <w:bCs/>
          <w:sz w:val="12"/>
          <w:szCs w:val="12"/>
        </w:rPr>
        <w:t xml:space="preserve">с. </w:t>
      </w:r>
      <w:proofErr w:type="spellStart"/>
      <w:r w:rsidRPr="00BF77C4">
        <w:rPr>
          <w:rFonts w:ascii="Times New Roman" w:eastAsia="Calibri" w:hAnsi="Times New Roman" w:cs="Times New Roman"/>
          <w:bCs/>
          <w:sz w:val="12"/>
          <w:szCs w:val="12"/>
        </w:rPr>
        <w:t>Нероновка</w:t>
      </w:r>
      <w:proofErr w:type="spellEnd"/>
      <w:r w:rsidRPr="00BF77C4">
        <w:rPr>
          <w:rFonts w:ascii="Times New Roman" w:eastAsia="Calibri" w:hAnsi="Times New Roman" w:cs="Times New Roman"/>
          <w:bCs/>
          <w:sz w:val="12"/>
          <w:szCs w:val="12"/>
        </w:rPr>
        <w:t xml:space="preserve">, </w:t>
      </w:r>
      <w:proofErr w:type="gramStart"/>
      <w:r w:rsidRPr="00BF77C4">
        <w:rPr>
          <w:rFonts w:ascii="Times New Roman" w:eastAsia="Calibri" w:hAnsi="Times New Roman" w:cs="Times New Roman"/>
          <w:bCs/>
          <w:sz w:val="12"/>
          <w:szCs w:val="12"/>
        </w:rPr>
        <w:t>расположена</w:t>
      </w:r>
      <w:proofErr w:type="gramEnd"/>
      <w:r w:rsidRPr="00BF77C4">
        <w:rPr>
          <w:rFonts w:ascii="Times New Roman" w:eastAsia="Calibri" w:hAnsi="Times New Roman" w:cs="Times New Roman"/>
          <w:bCs/>
          <w:sz w:val="12"/>
          <w:szCs w:val="12"/>
        </w:rPr>
        <w:t xml:space="preserve"> в 3,5 км к северо-востоку;</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BF77C4">
        <w:rPr>
          <w:rFonts w:ascii="Times New Roman" w:eastAsia="Calibri" w:hAnsi="Times New Roman" w:cs="Times New Roman"/>
          <w:bCs/>
          <w:sz w:val="12"/>
          <w:szCs w:val="12"/>
        </w:rPr>
        <w:t>п. Новая Елховка, расположена в 7,2 км к юго-востоку.</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Дорожная сеть района работ представлена асфальтированными автодорогами: Москва-Челябинск (М-5), 36К-520 «Урал</w:t>
      </w:r>
      <w:proofErr w:type="gramStart"/>
      <w:r w:rsidRPr="00BF77C4">
        <w:rPr>
          <w:rFonts w:ascii="Times New Roman" w:eastAsia="Calibri" w:hAnsi="Times New Roman" w:cs="Times New Roman"/>
          <w:bCs/>
          <w:sz w:val="12"/>
          <w:szCs w:val="12"/>
        </w:rPr>
        <w:t>»-</w:t>
      </w:r>
      <w:proofErr w:type="gramEnd"/>
      <w:r w:rsidRPr="00BF77C4">
        <w:rPr>
          <w:rFonts w:ascii="Times New Roman" w:eastAsia="Calibri" w:hAnsi="Times New Roman" w:cs="Times New Roman"/>
          <w:bCs/>
          <w:sz w:val="12"/>
          <w:szCs w:val="12"/>
        </w:rPr>
        <w:t>Сергиевск-Челно-Вершины», подъездными дорогами к указанным выше селам.</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lastRenderedPageBreak/>
        <w:t xml:space="preserve">В геоморфологическом отношении рассматриваемая территория является частью Высокого Заволжья и представляет собой волнистую возвышенную равнину, расчлененную глубокими и широкими речными долинами. Водоразделы поднимаются над долинами на 100-150 м. Густая сеть второстепенных долин и оврагов местами сильно осложняет рельеф.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Участок изысканий относительно к правобережному склону р. Сок. Рельеф участка работ всхолмленный, с общим уклоном в сторону р. Сок, абсолютные отметки 155,50 – 212,99 м.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Гидрографическая сеть района работ принадлежит бассейну р. Сок и представлена водными объектами правобережной части её водосбора. </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Опасных природных и техно-природных процессов в районе изыскания не отмечено.</w:t>
      </w:r>
    </w:p>
    <w:p w:rsidR="00BF77C4" w:rsidRP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BF77C4">
        <w:rPr>
          <w:rFonts w:ascii="Times New Roman" w:eastAsia="Calibri" w:hAnsi="Times New Roman" w:cs="Times New Roman"/>
          <w:bCs/>
          <w:sz w:val="12"/>
          <w:szCs w:val="12"/>
        </w:rPr>
        <w:t>Похвистневский</w:t>
      </w:r>
      <w:proofErr w:type="spellEnd"/>
      <w:r w:rsidRPr="00BF77C4">
        <w:rPr>
          <w:rFonts w:ascii="Times New Roman" w:eastAsia="Calibri" w:hAnsi="Times New Roman" w:cs="Times New Roman"/>
          <w:bCs/>
          <w:sz w:val="12"/>
          <w:szCs w:val="12"/>
        </w:rPr>
        <w:t xml:space="preserve"> район характеризуется развитой экономико-промышленной инфраструктурой, в которой значительная доля принадлежит агропромышленному комплексу и нефтедобывающей отрасли народного хозяйства. Опасных природных и техно природных процессов в районе изыскания не отмечено.</w:t>
      </w:r>
    </w:p>
    <w:p w:rsidR="00BF77C4" w:rsidRDefault="00BF77C4" w:rsidP="00BF77C4">
      <w:pPr>
        <w:tabs>
          <w:tab w:val="left" w:pos="6936"/>
        </w:tabs>
        <w:spacing w:after="0" w:line="240" w:lineRule="auto"/>
        <w:ind w:firstLine="284"/>
        <w:jc w:val="both"/>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Обзорная карта места строительства автомобильной дороги представлена на рис. 1.</w:t>
      </w:r>
    </w:p>
    <w:p w:rsid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1745754" cy="1095375"/>
            <wp:effectExtent l="0" t="0" r="0" b="0"/>
            <wp:docPr id="48" name="Рисунок 48" descr="C:\Users\user\AppData\Local\Microsoft\Windows\Temporary Internet Files\Content.Word\апт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аптч.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45754" cy="1095375"/>
                    </a:xfrm>
                    <a:prstGeom prst="rect">
                      <a:avLst/>
                    </a:prstGeom>
                    <a:noFill/>
                    <a:ln>
                      <a:noFill/>
                    </a:ln>
                  </pic:spPr>
                </pic:pic>
              </a:graphicData>
            </a:graphic>
          </wp:inline>
        </w:drawing>
      </w:r>
    </w:p>
    <w:p w:rsidR="00BF77C4" w:rsidRP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Рисунок 1. Обзорная карта</w:t>
      </w:r>
    </w:p>
    <w:p w:rsidR="00BF77C4" w:rsidRP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p>
    <w:p w:rsid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r w:rsidRPr="00BF77C4">
        <w:rPr>
          <w:rFonts w:ascii="Times New Roman" w:eastAsia="Calibri" w:hAnsi="Times New Roman" w:cs="Times New Roman"/>
          <w:bCs/>
          <w:sz w:val="12"/>
          <w:szCs w:val="12"/>
        </w:rPr>
        <w:t xml:space="preserve">4. Перечень </w:t>
      </w:r>
      <w:proofErr w:type="gramStart"/>
      <w:r w:rsidRPr="00BF77C4">
        <w:rPr>
          <w:rFonts w:ascii="Times New Roman" w:eastAsia="Calibri" w:hAnsi="Times New Roman" w:cs="Times New Roman"/>
          <w:bCs/>
          <w:sz w:val="12"/>
          <w:szCs w:val="12"/>
        </w:rPr>
        <w:t>координат характерных точек зон планируемого размещения объекта</w:t>
      </w:r>
      <w:proofErr w:type="gramEnd"/>
    </w:p>
    <w:tbl>
      <w:tblPr>
        <w:tblW w:w="5000" w:type="pct"/>
        <w:tblLook w:val="04A0" w:firstRow="1" w:lastRow="0" w:firstColumn="1" w:lastColumn="0" w:noHBand="0" w:noVBand="1"/>
      </w:tblPr>
      <w:tblGrid>
        <w:gridCol w:w="1405"/>
        <w:gridCol w:w="3036"/>
        <w:gridCol w:w="3288"/>
      </w:tblGrid>
      <w:tr w:rsidR="00BF77C4" w:rsidRPr="00BF77C4" w:rsidTr="00BF77C4">
        <w:trPr>
          <w:trHeight w:val="70"/>
        </w:trPr>
        <w:tc>
          <w:tcPr>
            <w:tcW w:w="909" w:type="pct"/>
            <w:tcBorders>
              <w:top w:val="single" w:sz="4" w:space="0" w:color="auto"/>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w:t>
            </w:r>
          </w:p>
        </w:tc>
        <w:tc>
          <w:tcPr>
            <w:tcW w:w="1964" w:type="pct"/>
            <w:tcBorders>
              <w:top w:val="single" w:sz="4" w:space="0" w:color="auto"/>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X</w:t>
            </w:r>
          </w:p>
        </w:tc>
        <w:tc>
          <w:tcPr>
            <w:tcW w:w="2127" w:type="pct"/>
            <w:tcBorders>
              <w:top w:val="single" w:sz="4" w:space="0" w:color="auto"/>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Y</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460284.44</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2230474.21</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460299.57</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2230469.00</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3</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460298.33</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2230465.68</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460461.41</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2230409.63</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5</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460473.93</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2230443.18</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6</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460537.36</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2230420.54</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7</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460525.59</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2230387.57</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8</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460573.65</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2230371.58</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9</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460574.54</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2230374.28</w:t>
            </w:r>
          </w:p>
        </w:tc>
      </w:tr>
      <w:tr w:rsidR="00BF77C4" w:rsidRPr="00BF77C4" w:rsidTr="00BF77C4">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10</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460589.92</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2230369.20</w:t>
            </w:r>
          </w:p>
        </w:tc>
      </w:tr>
      <w:tr w:rsidR="00BF77C4" w:rsidRPr="00BF77C4" w:rsidTr="00552D20">
        <w:trPr>
          <w:trHeight w:val="70"/>
        </w:trPr>
        <w:tc>
          <w:tcPr>
            <w:tcW w:w="909" w:type="pct"/>
            <w:tcBorders>
              <w:top w:val="single" w:sz="4" w:space="0" w:color="auto"/>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11</w:t>
            </w:r>
          </w:p>
        </w:tc>
        <w:tc>
          <w:tcPr>
            <w:tcW w:w="1964" w:type="pct"/>
            <w:tcBorders>
              <w:top w:val="single" w:sz="4" w:space="0" w:color="auto"/>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460585.62</w:t>
            </w:r>
          </w:p>
        </w:tc>
        <w:tc>
          <w:tcPr>
            <w:tcW w:w="2127" w:type="pct"/>
            <w:tcBorders>
              <w:top w:val="single" w:sz="4" w:space="0" w:color="auto"/>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2230356.19</w:t>
            </w:r>
          </w:p>
        </w:tc>
      </w:tr>
      <w:tr w:rsidR="00BF77C4" w:rsidRPr="00BF77C4" w:rsidTr="00552D20">
        <w:trPr>
          <w:trHeight w:val="70"/>
        </w:trPr>
        <w:tc>
          <w:tcPr>
            <w:tcW w:w="909" w:type="pct"/>
            <w:tcBorders>
              <w:top w:val="single" w:sz="4" w:space="0" w:color="auto"/>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12</w:t>
            </w:r>
          </w:p>
        </w:tc>
        <w:tc>
          <w:tcPr>
            <w:tcW w:w="1964" w:type="pct"/>
            <w:tcBorders>
              <w:top w:val="single" w:sz="4" w:space="0" w:color="auto"/>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460570.24</w:t>
            </w:r>
          </w:p>
        </w:tc>
        <w:tc>
          <w:tcPr>
            <w:tcW w:w="2127" w:type="pct"/>
            <w:tcBorders>
              <w:top w:val="single" w:sz="4" w:space="0" w:color="auto"/>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2230361.28</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13</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460571.13</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2230363.99</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14</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460524.57</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2230379.46</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15</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460295.82</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2230458.11</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16</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460294.69</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2230454.82</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17</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460279.56</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2230460.02</w:t>
            </w:r>
          </w:p>
        </w:tc>
      </w:tr>
      <w:tr w:rsidR="00BF77C4" w:rsidRPr="00BF77C4" w:rsidTr="00552D20">
        <w:trPr>
          <w:trHeight w:val="70"/>
        </w:trPr>
        <w:tc>
          <w:tcPr>
            <w:tcW w:w="909" w:type="pct"/>
            <w:tcBorders>
              <w:top w:val="single" w:sz="4" w:space="0" w:color="auto"/>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18</w:t>
            </w:r>
          </w:p>
        </w:tc>
        <w:tc>
          <w:tcPr>
            <w:tcW w:w="1964" w:type="pct"/>
            <w:tcBorders>
              <w:top w:val="single" w:sz="4" w:space="0" w:color="auto"/>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460280.70</w:t>
            </w:r>
          </w:p>
        </w:tc>
        <w:tc>
          <w:tcPr>
            <w:tcW w:w="2127" w:type="pct"/>
            <w:tcBorders>
              <w:top w:val="single" w:sz="4" w:space="0" w:color="auto"/>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2230463.32</w:t>
            </w:r>
          </w:p>
        </w:tc>
      </w:tr>
      <w:tr w:rsidR="00BF77C4" w:rsidRPr="00BF77C4" w:rsidTr="00552D20">
        <w:trPr>
          <w:trHeight w:val="70"/>
        </w:trPr>
        <w:tc>
          <w:tcPr>
            <w:tcW w:w="909" w:type="pct"/>
            <w:tcBorders>
              <w:top w:val="single" w:sz="4" w:space="0" w:color="auto"/>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19</w:t>
            </w:r>
          </w:p>
        </w:tc>
        <w:tc>
          <w:tcPr>
            <w:tcW w:w="1964" w:type="pct"/>
            <w:tcBorders>
              <w:top w:val="single" w:sz="4" w:space="0" w:color="auto"/>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460273.84</w:t>
            </w:r>
          </w:p>
        </w:tc>
        <w:tc>
          <w:tcPr>
            <w:tcW w:w="2127" w:type="pct"/>
            <w:tcBorders>
              <w:top w:val="single" w:sz="4" w:space="0" w:color="auto"/>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2230465.67</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20</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460276.75</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2230473.13</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21</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460283.30</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2230470.88</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460200.64</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2230499.31</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23</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460214.55</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2230494.48</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24</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460211.86</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2230486.99</w:t>
            </w:r>
          </w:p>
        </w:tc>
      </w:tr>
      <w:tr w:rsidR="00BF77C4" w:rsidRPr="00BF77C4" w:rsidTr="00552D20">
        <w:trPr>
          <w:trHeight w:val="70"/>
        </w:trPr>
        <w:tc>
          <w:tcPr>
            <w:tcW w:w="909" w:type="pct"/>
            <w:tcBorders>
              <w:top w:val="nil"/>
              <w:left w:val="single" w:sz="4" w:space="0" w:color="auto"/>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25</w:t>
            </w:r>
          </w:p>
        </w:tc>
        <w:tc>
          <w:tcPr>
            <w:tcW w:w="1964"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460198.02</w:t>
            </w:r>
          </w:p>
        </w:tc>
        <w:tc>
          <w:tcPr>
            <w:tcW w:w="2127" w:type="pct"/>
            <w:tcBorders>
              <w:top w:val="nil"/>
              <w:left w:val="nil"/>
              <w:bottom w:val="single" w:sz="4" w:space="0" w:color="auto"/>
              <w:right w:val="single" w:sz="4" w:space="0" w:color="auto"/>
            </w:tcBorders>
            <w:noWrap/>
            <w:vAlign w:val="bottom"/>
            <w:hideMark/>
          </w:tcPr>
          <w:p w:rsidR="00BF77C4" w:rsidRPr="00BF77C4" w:rsidRDefault="00BF77C4" w:rsidP="00BF77C4">
            <w:pPr>
              <w:spacing w:after="0" w:line="240" w:lineRule="auto"/>
              <w:jc w:val="center"/>
              <w:rPr>
                <w:rFonts w:ascii="Times New Roman" w:hAnsi="Times New Roman" w:cs="Times New Roman"/>
                <w:color w:val="000000"/>
                <w:sz w:val="12"/>
                <w:szCs w:val="12"/>
              </w:rPr>
            </w:pPr>
            <w:r w:rsidRPr="00BF77C4">
              <w:rPr>
                <w:rFonts w:ascii="Times New Roman" w:hAnsi="Times New Roman" w:cs="Times New Roman"/>
                <w:color w:val="000000"/>
                <w:sz w:val="12"/>
                <w:szCs w:val="12"/>
              </w:rPr>
              <w:t>2230491.74</w:t>
            </w:r>
          </w:p>
        </w:tc>
      </w:tr>
    </w:tbl>
    <w:p w:rsidR="00BF77C4" w:rsidRPr="00BF77C4" w:rsidRDefault="00BF77C4" w:rsidP="00BF77C4">
      <w:pPr>
        <w:tabs>
          <w:tab w:val="left" w:pos="6936"/>
        </w:tabs>
        <w:spacing w:after="0" w:line="240" w:lineRule="auto"/>
        <w:ind w:firstLine="284"/>
        <w:jc w:val="center"/>
        <w:rPr>
          <w:rFonts w:ascii="Times New Roman" w:eastAsia="Calibri" w:hAnsi="Times New Roman" w:cs="Times New Roman"/>
          <w:bCs/>
          <w:sz w:val="12"/>
          <w:szCs w:val="12"/>
        </w:rPr>
      </w:pPr>
    </w:p>
    <w:p w:rsidR="00552D20" w:rsidRPr="00552D20" w:rsidRDefault="00552D20" w:rsidP="00552D20">
      <w:pPr>
        <w:tabs>
          <w:tab w:val="left" w:pos="6936"/>
        </w:tabs>
        <w:spacing w:after="0" w:line="240" w:lineRule="auto"/>
        <w:ind w:firstLine="284"/>
        <w:jc w:val="center"/>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5. Мероприятия по охране окружающей среды, защите территорий от чрезвычайных ситуаций</w:t>
      </w:r>
    </w:p>
    <w:p w:rsidR="00552D20" w:rsidRPr="00552D20" w:rsidRDefault="00552D20" w:rsidP="00552D20">
      <w:pPr>
        <w:tabs>
          <w:tab w:val="left" w:pos="6936"/>
        </w:tabs>
        <w:spacing w:after="0" w:line="240" w:lineRule="auto"/>
        <w:ind w:firstLine="284"/>
        <w:jc w:val="center"/>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5.1. Мероприятия по сохранению объектов культурного наследия</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 xml:space="preserve">Разработка мероприятий по сохранению объектов культурного наследия не требуется, так как проектируемый линейный объект не затрагивает такие объекты. </w:t>
      </w:r>
    </w:p>
    <w:p w:rsidR="00552D20" w:rsidRPr="00552D20" w:rsidRDefault="00552D20" w:rsidP="00552D20">
      <w:pPr>
        <w:tabs>
          <w:tab w:val="left" w:pos="6936"/>
        </w:tabs>
        <w:spacing w:after="0" w:line="240" w:lineRule="auto"/>
        <w:ind w:firstLine="284"/>
        <w:jc w:val="center"/>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5.2. Мероприятия по охране окружающей среды</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АО «</w:t>
      </w:r>
      <w:proofErr w:type="spellStart"/>
      <w:r w:rsidRPr="00552D20">
        <w:rPr>
          <w:rFonts w:ascii="Times New Roman" w:eastAsia="Calibri" w:hAnsi="Times New Roman" w:cs="Times New Roman"/>
          <w:bCs/>
          <w:sz w:val="12"/>
          <w:szCs w:val="12"/>
        </w:rPr>
        <w:t>Самараинвестнефть</w:t>
      </w:r>
      <w:proofErr w:type="spellEnd"/>
      <w:r w:rsidRPr="00552D20">
        <w:rPr>
          <w:rFonts w:ascii="Times New Roman" w:eastAsia="Calibri" w:hAnsi="Times New Roman" w:cs="Times New Roman"/>
          <w:bCs/>
          <w:sz w:val="12"/>
          <w:szCs w:val="12"/>
        </w:rPr>
        <w:t>», обеспечивается, в полной мере, высокая эффективность и безаварийность производства и, следовательно, сохранение окружающей природной среды.</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p>
    <w:p w:rsidR="00552D20" w:rsidRPr="00552D20" w:rsidRDefault="00552D20" w:rsidP="00552D20">
      <w:pPr>
        <w:tabs>
          <w:tab w:val="left" w:pos="6936"/>
        </w:tabs>
        <w:spacing w:after="0" w:line="240" w:lineRule="auto"/>
        <w:ind w:firstLine="284"/>
        <w:jc w:val="center"/>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5.2.1. Мероприятия по охране атмосферного воздуха</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С целью снижения негативного воздействия на компоненты окружающей среды в ходе строительства разработаны следующие мероприятия и требования по охране атмосферного воздуха от загрязнения токсичными выбросами от отработанных газов и пыли.</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lastRenderedPageBreak/>
        <w:t>Рекомендуемая к применению дорожно-строительная техника с двигателями внутреннего сгорания должна соответствовать установленным Государственным стандартам и параметрам завода изготовителя. Для обеспечения контроля соблюдения предельно допустимых выбросов дорожно-строительная техника и автотранспорт с периодичностью, в соответствии с действующими нормативами, должна проходить проверку на соответствие выбросов загрязняющих веществ в атмосферу их паспортным данным на стационарных диагностических пунктах (автотранспорт) и передвижных диагностических пунктах (дорожная техника) за счет владельца машин. При обнаружении превышений ПДВ организация-владелец техники должна устранить причины путем регулирования работы топливно-выхлопной системы двигателей.</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Дорожные машины и оборудование должны находиться на объекте только на протяжении периода производства работ.</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Заправка автомобилей, спецтехники, других самоходных машин и механизмов топливом, маслами должны производиться на стационарных и передвижных заправочных пунктах в специально отведенных местах.</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При производстве земляных работ для снижения негативного воздействия на атмосферу рекомендуется:</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увлажнение существующих дорог и временных проездов в летний период;</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укладка грунта в тело насыпи послойно с увлажнением до оптимальной влажности и уплотнением грунтоуплотняющими машинами;</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применяемый для устройства дорожной одежды щебень должен соответствовать стандартам или техническим условиям по содержанию в нем пылеватых частиц;</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статическое хранение и пересыпка песка возможна только при влажности 3% и более, с целью полного исключения пыления материала при укладке в основание дороги;</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с целью исключения ветровой эрозии временного складирования плодородного грунта рекомендуется периодически увлажнять;</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 xml:space="preserve">откосы насыпи земляного полотна укрепляются засевом многолетних трав для предохранения от ветровой и водной эрозии; </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552D20">
        <w:rPr>
          <w:rFonts w:ascii="Times New Roman" w:eastAsia="Calibri" w:hAnsi="Times New Roman" w:cs="Times New Roman"/>
          <w:bCs/>
          <w:sz w:val="12"/>
          <w:szCs w:val="12"/>
        </w:rPr>
        <w:t>контроль за</w:t>
      </w:r>
      <w:proofErr w:type="gramEnd"/>
      <w:r w:rsidRPr="00552D20">
        <w:rPr>
          <w:rFonts w:ascii="Times New Roman" w:eastAsia="Calibri" w:hAnsi="Times New Roman" w:cs="Times New Roman"/>
          <w:bCs/>
          <w:sz w:val="12"/>
          <w:szCs w:val="12"/>
        </w:rPr>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552D20">
        <w:rPr>
          <w:rFonts w:ascii="Times New Roman" w:eastAsia="Calibri" w:hAnsi="Times New Roman" w:cs="Times New Roman"/>
          <w:bCs/>
          <w:sz w:val="12"/>
          <w:szCs w:val="12"/>
        </w:rPr>
        <w:t>контроль за</w:t>
      </w:r>
      <w:proofErr w:type="gramEnd"/>
      <w:r w:rsidRPr="00552D20">
        <w:rPr>
          <w:rFonts w:ascii="Times New Roman" w:eastAsia="Calibri" w:hAnsi="Times New Roman" w:cs="Times New Roman"/>
          <w:bCs/>
          <w:sz w:val="12"/>
          <w:szCs w:val="12"/>
        </w:rPr>
        <w:t xml:space="preserve"> точным соблюдением технологии производства работ;</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применение закрытой транспортировки и разгрузки строительных материалов, связанных с загрязнением атмосферы;</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рассредоточение во времени работы строительных машин и механизмов, не задействованных в едином непрерывном технологическом процессе;</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обеспечение профилактического ремонта дизельных механизмов на базе Подрядчика;</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 xml:space="preserve">регулярное проведение работ по контролю токсичности отработанных газов в соответствии с ГОСТ </w:t>
      </w:r>
      <w:proofErr w:type="gramStart"/>
      <w:r w:rsidRPr="00552D20">
        <w:rPr>
          <w:rFonts w:ascii="Times New Roman" w:eastAsia="Calibri" w:hAnsi="Times New Roman" w:cs="Times New Roman"/>
          <w:bCs/>
          <w:sz w:val="12"/>
          <w:szCs w:val="12"/>
        </w:rPr>
        <w:t>Р</w:t>
      </w:r>
      <w:proofErr w:type="gramEnd"/>
      <w:r w:rsidRPr="00552D20">
        <w:rPr>
          <w:rFonts w:ascii="Times New Roman" w:eastAsia="Calibri" w:hAnsi="Times New Roman" w:cs="Times New Roman"/>
          <w:bCs/>
          <w:sz w:val="12"/>
          <w:szCs w:val="12"/>
        </w:rPr>
        <w:t xml:space="preserve"> 52033-2003 и ГОСТ Р 52160-2003.</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строгое соблюдение правил противопожарной безопасности при производстве работ.</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p>
    <w:p w:rsidR="00552D20" w:rsidRPr="00552D20" w:rsidRDefault="00552D20" w:rsidP="00552D20">
      <w:pPr>
        <w:tabs>
          <w:tab w:val="left" w:pos="6936"/>
        </w:tabs>
        <w:spacing w:after="0" w:line="240" w:lineRule="auto"/>
        <w:ind w:firstLine="284"/>
        <w:jc w:val="center"/>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5.2.2. Мероприятия по рациональному использованию и охране вод и водных биоресурсов</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Предотвращение возможного загрязнения поверхностных, подземных и грунтовых вод при строительстве объекта на всех этапах работ обеспечивается следующими мероприятиями:</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 xml:space="preserve">Территории строительных площадок расположены за пределами </w:t>
      </w:r>
      <w:proofErr w:type="spellStart"/>
      <w:r w:rsidRPr="00552D20">
        <w:rPr>
          <w:rFonts w:ascii="Times New Roman" w:eastAsia="Calibri" w:hAnsi="Times New Roman" w:cs="Times New Roman"/>
          <w:bCs/>
          <w:sz w:val="12"/>
          <w:szCs w:val="12"/>
        </w:rPr>
        <w:t>водоохранных</w:t>
      </w:r>
      <w:proofErr w:type="spellEnd"/>
      <w:r w:rsidRPr="00552D20">
        <w:rPr>
          <w:rFonts w:ascii="Times New Roman" w:eastAsia="Calibri" w:hAnsi="Times New Roman" w:cs="Times New Roman"/>
          <w:bCs/>
          <w:sz w:val="12"/>
          <w:szCs w:val="12"/>
        </w:rPr>
        <w:t xml:space="preserve"> зон и прибрежных защитных полос;</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Строительные площадки оснащаются адсорбентом на случай утечек ГСМ;</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При выезде со строительной площадки предусматривается мойка колес автотранспорта, шлам от мойки колес накапливается в специальной герметичной емкости с дальнейшим вывозом на полигон;</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Проезд спецтехники осуществляется в пределах специально отведенной строительной полосы;</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Предусматривается использование строительной техники только в исправном состоянии с отрегулированными двигателями;</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 xml:space="preserve">В пределах </w:t>
      </w:r>
      <w:proofErr w:type="spellStart"/>
      <w:r w:rsidRPr="00552D20">
        <w:rPr>
          <w:rFonts w:ascii="Times New Roman" w:eastAsia="Calibri" w:hAnsi="Times New Roman" w:cs="Times New Roman"/>
          <w:bCs/>
          <w:sz w:val="12"/>
          <w:szCs w:val="12"/>
        </w:rPr>
        <w:t>водоохранных</w:t>
      </w:r>
      <w:proofErr w:type="spellEnd"/>
      <w:r w:rsidRPr="00552D20">
        <w:rPr>
          <w:rFonts w:ascii="Times New Roman" w:eastAsia="Calibri" w:hAnsi="Times New Roman" w:cs="Times New Roman"/>
          <w:bCs/>
          <w:sz w:val="12"/>
          <w:szCs w:val="12"/>
        </w:rPr>
        <w:t xml:space="preserve"> зон и прибрежных защитных полос места временного сбора и хранения строительных отходов не предусмотрены. Строительные отходы вывозятся сразу, минуя этап складирования;</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 xml:space="preserve">Места сбора и временного хранения твердых и жидких бытовых отходов располагаются на территории строительной площадки за пределами </w:t>
      </w:r>
      <w:proofErr w:type="spellStart"/>
      <w:r w:rsidRPr="00552D20">
        <w:rPr>
          <w:rFonts w:ascii="Times New Roman" w:eastAsia="Calibri" w:hAnsi="Times New Roman" w:cs="Times New Roman"/>
          <w:bCs/>
          <w:sz w:val="12"/>
          <w:szCs w:val="12"/>
        </w:rPr>
        <w:t>водоохранных</w:t>
      </w:r>
      <w:proofErr w:type="spellEnd"/>
      <w:r w:rsidRPr="00552D20">
        <w:rPr>
          <w:rFonts w:ascii="Times New Roman" w:eastAsia="Calibri" w:hAnsi="Times New Roman" w:cs="Times New Roman"/>
          <w:bCs/>
          <w:sz w:val="12"/>
          <w:szCs w:val="12"/>
        </w:rPr>
        <w:t xml:space="preserve"> зон и прибрежных защитных полос на специально оборудованной бетонированной площадке;</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 xml:space="preserve">Мойка и заправка машин и механизмов осуществляется на специально оборудованных местах за пределами </w:t>
      </w:r>
      <w:proofErr w:type="spellStart"/>
      <w:r w:rsidRPr="00552D20">
        <w:rPr>
          <w:rFonts w:ascii="Times New Roman" w:eastAsia="Calibri" w:hAnsi="Times New Roman" w:cs="Times New Roman"/>
          <w:bCs/>
          <w:sz w:val="12"/>
          <w:szCs w:val="12"/>
        </w:rPr>
        <w:t>водоохранной</w:t>
      </w:r>
      <w:proofErr w:type="spellEnd"/>
      <w:r w:rsidRPr="00552D20">
        <w:rPr>
          <w:rFonts w:ascii="Times New Roman" w:eastAsia="Calibri" w:hAnsi="Times New Roman" w:cs="Times New Roman"/>
          <w:bCs/>
          <w:sz w:val="12"/>
          <w:szCs w:val="12"/>
        </w:rPr>
        <w:t xml:space="preserve"> зоны и прибрежной защитной полосы;</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Проводится учет и ликвидация всех фактических источников загрязнений в районе намечаемой деятельности;</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Сброс сточных вод в период строительства автомобильной дороги в водные объекты не осуществляется;</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Забор воды из поверхностных водных объектов на нужды строительства не предусмотрен;</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После завершения строительства проектируемого объекта выполняется рекультивация нарушенных в процессе строительства земель;</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На период строительства предусматривается организовать мониторинг поверхностных водных объектов;</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Мероприятия по защите водных объектов в период эксплуатации автодороги от загрязнения поверхностными стоками с дорожного полотна:</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 xml:space="preserve">Отвод воды с проезжей части осуществляется за счёт поперечного уклона проезжей части (20%) и обочин (40%). </w:t>
      </w:r>
      <w:proofErr w:type="gramStart"/>
      <w:r w:rsidRPr="00552D20">
        <w:rPr>
          <w:rFonts w:ascii="Times New Roman" w:eastAsia="Calibri" w:hAnsi="Times New Roman" w:cs="Times New Roman"/>
          <w:bCs/>
          <w:sz w:val="12"/>
          <w:szCs w:val="12"/>
        </w:rPr>
        <w:t xml:space="preserve">На участках, где высота насыпи более 4 м, либо продольный уклон 30% и более, либо на вогнутых кривых предусмотрено устройство </w:t>
      </w:r>
      <w:proofErr w:type="spellStart"/>
      <w:r w:rsidRPr="00552D20">
        <w:rPr>
          <w:rFonts w:ascii="Times New Roman" w:eastAsia="Calibri" w:hAnsi="Times New Roman" w:cs="Times New Roman"/>
          <w:bCs/>
          <w:sz w:val="12"/>
          <w:szCs w:val="12"/>
        </w:rPr>
        <w:t>прикромочных</w:t>
      </w:r>
      <w:proofErr w:type="spellEnd"/>
      <w:r w:rsidRPr="00552D20">
        <w:rPr>
          <w:rFonts w:ascii="Times New Roman" w:eastAsia="Calibri" w:hAnsi="Times New Roman" w:cs="Times New Roman"/>
          <w:bCs/>
          <w:sz w:val="12"/>
          <w:szCs w:val="12"/>
        </w:rPr>
        <w:t xml:space="preserve"> лотков из асфальтобетона толщиной h=0,07 м на щебёночном основании 0,20 м. Из </w:t>
      </w:r>
      <w:proofErr w:type="spellStart"/>
      <w:r w:rsidRPr="00552D20">
        <w:rPr>
          <w:rFonts w:ascii="Times New Roman" w:eastAsia="Calibri" w:hAnsi="Times New Roman" w:cs="Times New Roman"/>
          <w:bCs/>
          <w:sz w:val="12"/>
          <w:szCs w:val="12"/>
        </w:rPr>
        <w:t>прикромочных</w:t>
      </w:r>
      <w:proofErr w:type="spellEnd"/>
      <w:r w:rsidRPr="00552D20">
        <w:rPr>
          <w:rFonts w:ascii="Times New Roman" w:eastAsia="Calibri" w:hAnsi="Times New Roman" w:cs="Times New Roman"/>
          <w:bCs/>
          <w:sz w:val="12"/>
          <w:szCs w:val="12"/>
        </w:rPr>
        <w:t xml:space="preserve"> лотков вода сбрасывается телескопическими лотками с земляного полотна с гасителем в кюветы, либо рассекателем в зависимости от высоты насыпи с крутизны откоса, на котором расположен</w:t>
      </w:r>
      <w:proofErr w:type="gramEnd"/>
      <w:r w:rsidRPr="00552D20">
        <w:rPr>
          <w:rFonts w:ascii="Times New Roman" w:eastAsia="Calibri" w:hAnsi="Times New Roman" w:cs="Times New Roman"/>
          <w:bCs/>
          <w:sz w:val="12"/>
          <w:szCs w:val="12"/>
        </w:rPr>
        <w:t xml:space="preserve"> лоток. Для исключения попадания стоков с дорожного полотна в водные объекты телескопические лотки отведены за пределы </w:t>
      </w:r>
      <w:proofErr w:type="spellStart"/>
      <w:r w:rsidRPr="00552D20">
        <w:rPr>
          <w:rFonts w:ascii="Times New Roman" w:eastAsia="Calibri" w:hAnsi="Times New Roman" w:cs="Times New Roman"/>
          <w:bCs/>
          <w:sz w:val="12"/>
          <w:szCs w:val="12"/>
        </w:rPr>
        <w:t>водоохранных</w:t>
      </w:r>
      <w:proofErr w:type="spellEnd"/>
      <w:r w:rsidRPr="00552D20">
        <w:rPr>
          <w:rFonts w:ascii="Times New Roman" w:eastAsia="Calibri" w:hAnsi="Times New Roman" w:cs="Times New Roman"/>
          <w:bCs/>
          <w:sz w:val="12"/>
          <w:szCs w:val="12"/>
        </w:rPr>
        <w:t xml:space="preserve"> зон;</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 xml:space="preserve">На период эксплуатации обслуживающая ДЭУ должна проводить уборку территории и организовывать вывоз снега в зимний период; </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Для предотвращения ветровой эрозии и размыва почв под воздействием поверхностных вод предусмотрен посев многолетних трав на обочинах и откосах дороги;</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На период эксплуатации предусматривается организовать мониторинг поверхностных водных объектов;</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 xml:space="preserve">Принятые меры и предусмотренные природоохранные мероприятия позволят исключить негативное влияние строительных работ и эксплуатации автомобильной </w:t>
      </w:r>
      <w:proofErr w:type="gramStart"/>
      <w:r w:rsidRPr="00552D20">
        <w:rPr>
          <w:rFonts w:ascii="Times New Roman" w:eastAsia="Calibri" w:hAnsi="Times New Roman" w:cs="Times New Roman"/>
          <w:bCs/>
          <w:sz w:val="12"/>
          <w:szCs w:val="12"/>
        </w:rPr>
        <w:t>дороги</w:t>
      </w:r>
      <w:proofErr w:type="gramEnd"/>
      <w:r w:rsidRPr="00552D20">
        <w:rPr>
          <w:rFonts w:ascii="Times New Roman" w:eastAsia="Calibri" w:hAnsi="Times New Roman" w:cs="Times New Roman"/>
          <w:bCs/>
          <w:sz w:val="12"/>
          <w:szCs w:val="12"/>
        </w:rPr>
        <w:t xml:space="preserve"> на состояние поверхностных вод прилегающей территории.</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p>
    <w:p w:rsidR="00552D20" w:rsidRPr="00552D20" w:rsidRDefault="00552D20" w:rsidP="00552D20">
      <w:pPr>
        <w:tabs>
          <w:tab w:val="left" w:pos="6936"/>
        </w:tabs>
        <w:spacing w:after="0" w:line="240" w:lineRule="auto"/>
        <w:ind w:firstLine="284"/>
        <w:jc w:val="center"/>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5.2.3. Мероприятия по охране и рациональному использованию почвенного покрова и земельных ресурсов</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С целью снижения воздействия на почвы и земельные ресурсы в период строительства предусмотрены следующие природоохранные мероприятия:</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максимальное сокращение размеров строительных и технологических площадок для производства строительно-монтажных работ;</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сбор хозяйственно-бытовых сточных вод в металлические емкости и биотуалеты с последующим вывозом;</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сбор и вывоз строительных отходов и строительного мусора, без временного хранения, по мере образования;</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установка на строительной площадке закрытых металлических контейнеров для сбора бытовых отходов и их своевременный вывоз;</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применение технически исправных машин и механизмов с отрегулированной топливной арматурой, исключающей потери ГСМ;</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ремонт и обслуживание машин и механизмов, а также их заправка топливом на территории стройплощадок не предусматривается;</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52D20">
        <w:rPr>
          <w:rFonts w:ascii="Times New Roman" w:eastAsia="Calibri" w:hAnsi="Times New Roman" w:cs="Times New Roman"/>
          <w:bCs/>
          <w:sz w:val="12"/>
          <w:szCs w:val="12"/>
        </w:rPr>
        <w:t>обслуживание строительной техники производится только на постоянных производственных базах или на специально отведенных площадках с покрытием, предохраняющим от попадания в почву и грунтовые во</w:t>
      </w:r>
      <w:r>
        <w:rPr>
          <w:rFonts w:ascii="Times New Roman" w:eastAsia="Calibri" w:hAnsi="Times New Roman" w:cs="Times New Roman"/>
          <w:bCs/>
          <w:sz w:val="12"/>
          <w:szCs w:val="12"/>
        </w:rPr>
        <w:t>ды горюче-смазочных материалов.</w:t>
      </w:r>
    </w:p>
    <w:p w:rsidR="00552D20" w:rsidRPr="00552D20" w:rsidRDefault="00552D20" w:rsidP="00552D20">
      <w:pPr>
        <w:tabs>
          <w:tab w:val="left" w:pos="6936"/>
        </w:tabs>
        <w:spacing w:after="0" w:line="240" w:lineRule="auto"/>
        <w:ind w:firstLine="284"/>
        <w:jc w:val="center"/>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lastRenderedPageBreak/>
        <w:t>5.2.4. Мероприятия по охране объектов растительного и животного мира и среды их обитания</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При выполнении подготовительных работ расчистку полосы отвода и срезку кустарников и трав следует выполнять в строго отведенных границах. Отходы расчистки должны быть полностью вывезены с полосы отвода. После окончания строительных работ проводится рекультивация земель с высевом трав для восстановления растительного покрова.</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 xml:space="preserve">Сохранение деревьев при строительных работах является главным условием защиты сложившейся экологической системы. При производстве работ запрещается проезд и стоянка машин, работа механизмов ближе 1 м от границы кроны деревьев, не попавших в полосу расчистки. </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 xml:space="preserve">Что касается дикой фауны, то выявленные в районе строительства представители животного мира (а это, в основном, синантропные виды) хорошо приспособлены к проживанию в условиях антропогенного воздействия. После окончания строительных работ предусмотрена засыпка открытых ям и траншей для предотвращения попадания в них животных. </w:t>
      </w:r>
    </w:p>
    <w:p w:rsidR="00552D20" w:rsidRPr="00552D20" w:rsidRDefault="00552D20" w:rsidP="00552D20">
      <w:pPr>
        <w:tabs>
          <w:tab w:val="left" w:pos="6936"/>
        </w:tabs>
        <w:spacing w:after="0" w:line="240" w:lineRule="auto"/>
        <w:ind w:firstLine="284"/>
        <w:jc w:val="both"/>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Для сохранения популяции животных в период эксплуатации дороги необходимо устанавливать специальные предупредительные знаки и знаки ограничения скорости движения транспорта.</w:t>
      </w:r>
    </w:p>
    <w:p w:rsidR="00552D20" w:rsidRPr="00552D20" w:rsidRDefault="00552D20" w:rsidP="00552D20">
      <w:pPr>
        <w:tabs>
          <w:tab w:val="left" w:pos="6936"/>
        </w:tabs>
        <w:spacing w:after="0" w:line="240" w:lineRule="auto"/>
        <w:jc w:val="both"/>
        <w:rPr>
          <w:rFonts w:ascii="Times New Roman" w:eastAsia="Calibri" w:hAnsi="Times New Roman" w:cs="Times New Roman"/>
          <w:bCs/>
          <w:sz w:val="12"/>
          <w:szCs w:val="12"/>
        </w:rPr>
      </w:pPr>
    </w:p>
    <w:p w:rsidR="00552D20" w:rsidRDefault="00552D20" w:rsidP="00552D20">
      <w:pPr>
        <w:tabs>
          <w:tab w:val="left" w:pos="6936"/>
        </w:tabs>
        <w:spacing w:after="0" w:line="240" w:lineRule="auto"/>
        <w:ind w:firstLine="284"/>
        <w:jc w:val="center"/>
        <w:rPr>
          <w:rFonts w:ascii="Times New Roman" w:eastAsia="Calibri" w:hAnsi="Times New Roman" w:cs="Times New Roman"/>
          <w:bCs/>
          <w:sz w:val="12"/>
          <w:szCs w:val="12"/>
        </w:rPr>
      </w:pPr>
      <w:r w:rsidRPr="00552D20">
        <w:rPr>
          <w:rFonts w:ascii="Times New Roman" w:eastAsia="Calibri" w:hAnsi="Times New Roman" w:cs="Times New Roman"/>
          <w:bCs/>
          <w:sz w:val="12"/>
          <w:szCs w:val="12"/>
        </w:rPr>
        <w:t>ПРИЛОЖЕНИЯ</w:t>
      </w:r>
    </w:p>
    <w:p w:rsidR="00552D20" w:rsidRPr="00552D20" w:rsidRDefault="00552D20" w:rsidP="00552D20">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695325" cy="971550"/>
            <wp:effectExtent l="0" t="0" r="0" b="0"/>
            <wp:docPr id="49" name="Рисунок 49" descr="C:\Users\user\AppData\Local\Microsoft\Windows\Temporary Internet Files\Content.Word\рь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рьрь.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r w:rsidRPr="00552D20">
        <w:t xml:space="preserve"> </w:t>
      </w:r>
      <w:r>
        <w:rPr>
          <w:noProof/>
          <w:lang w:eastAsia="ru-RU"/>
        </w:rPr>
        <w:drawing>
          <wp:inline distT="0" distB="0" distL="0" distR="0">
            <wp:extent cx="685800" cy="971550"/>
            <wp:effectExtent l="0" t="0" r="0" b="0"/>
            <wp:docPr id="50" name="Рисунок 50" descr="C:\Users\user\AppData\Local\Microsoft\Windows\Temporary Internet Files\Content.Word\пьч 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пьч ьл.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52D20">
        <w:t xml:space="preserve"> </w:t>
      </w:r>
      <w:r>
        <w:rPr>
          <w:noProof/>
          <w:lang w:eastAsia="ru-RU"/>
        </w:rPr>
        <w:drawing>
          <wp:inline distT="0" distB="0" distL="0" distR="0">
            <wp:extent cx="685800" cy="971550"/>
            <wp:effectExtent l="0" t="0" r="0" b="0"/>
            <wp:docPr id="51" name="Рисунок 51" descr="C:\Users\user\AppData\Local\Microsoft\Windows\Temporary Internet Files\Content.Word\пср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псрьл.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52D20">
        <w:t xml:space="preserve"> </w:t>
      </w:r>
      <w:r>
        <w:rPr>
          <w:noProof/>
          <w:lang w:eastAsia="ru-RU"/>
        </w:rPr>
        <w:drawing>
          <wp:inline distT="0" distB="0" distL="0" distR="0">
            <wp:extent cx="685800" cy="971550"/>
            <wp:effectExtent l="0" t="0" r="0" b="0"/>
            <wp:docPr id="52" name="Рисунок 52" descr="C:\Users\user\AppData\Local\Microsoft\Windows\Temporary Internet Files\Content.Word\яччч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ячччч.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52D20">
        <w:t xml:space="preserve"> </w:t>
      </w:r>
      <w:r>
        <w:rPr>
          <w:noProof/>
          <w:lang w:eastAsia="ru-RU"/>
        </w:rPr>
        <w:drawing>
          <wp:inline distT="0" distB="0" distL="0" distR="0">
            <wp:extent cx="685800" cy="971550"/>
            <wp:effectExtent l="0" t="0" r="0" b="0"/>
            <wp:docPr id="53" name="Рисунок 53" descr="C:\Users\user\AppData\Local\Microsoft\Windows\Temporary Internet Files\Content.Word\мм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мммм.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52D20">
        <w:t xml:space="preserve"> </w:t>
      </w:r>
      <w:r>
        <w:rPr>
          <w:noProof/>
          <w:lang w:eastAsia="ru-RU"/>
        </w:rPr>
        <w:drawing>
          <wp:inline distT="0" distB="0" distL="0" distR="0">
            <wp:extent cx="685800" cy="971550"/>
            <wp:effectExtent l="0" t="0" r="0" b="0"/>
            <wp:docPr id="54" name="Рисунок 54" descr="C:\Users\user\AppData\Local\Microsoft\Windows\Temporary Internet Files\Content.Word\иии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иииии.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52D20">
        <w:t xml:space="preserve"> </w:t>
      </w:r>
      <w:r>
        <w:rPr>
          <w:noProof/>
          <w:lang w:eastAsia="ru-RU"/>
        </w:rPr>
        <w:drawing>
          <wp:inline distT="0" distB="0" distL="0" distR="0">
            <wp:extent cx="685800" cy="971550"/>
            <wp:effectExtent l="0" t="0" r="0" b="0"/>
            <wp:docPr id="55" name="Рисунок 55" descr="C:\Users\user\AppData\Local\Microsoft\Windows\Temporary Internet Files\Content.Word\ттттт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тттттт.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52D20">
        <w:t xml:space="preserve"> </w:t>
      </w:r>
      <w:r>
        <w:rPr>
          <w:noProof/>
          <w:lang w:eastAsia="ru-RU"/>
        </w:rPr>
        <w:drawing>
          <wp:inline distT="0" distB="0" distL="0" distR="0">
            <wp:extent cx="685800" cy="971550"/>
            <wp:effectExtent l="0" t="0" r="0" b="0"/>
            <wp:docPr id="56" name="Рисунок 56" descr="C:\Users\user\AppData\Local\Microsoft\Windows\Temporary Internet Files\Content.Word\ьььь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ььььь.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52D20">
        <w:t xml:space="preserve"> </w:t>
      </w:r>
      <w:r>
        <w:rPr>
          <w:noProof/>
          <w:lang w:eastAsia="ru-RU"/>
        </w:rPr>
        <w:drawing>
          <wp:inline distT="0" distB="0" distL="0" distR="0">
            <wp:extent cx="685800" cy="971550"/>
            <wp:effectExtent l="0" t="0" r="0" b="0"/>
            <wp:docPr id="57" name="Рисунок 57" descr="C:\Users\user\AppData\Local\Microsoft\Windows\Temporary Internet Files\Content.Word\ььь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ьььб.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3F19B2" w:rsidRDefault="003F19B2" w:rsidP="007B4D5E">
      <w:pPr>
        <w:tabs>
          <w:tab w:val="left" w:pos="6936"/>
        </w:tabs>
        <w:spacing w:after="0" w:line="240" w:lineRule="auto"/>
        <w:ind w:firstLine="284"/>
        <w:jc w:val="center"/>
        <w:rPr>
          <w:rFonts w:ascii="Times New Roman" w:eastAsia="Calibri" w:hAnsi="Times New Roman" w:cs="Times New Roman"/>
          <w:bCs/>
          <w:sz w:val="12"/>
          <w:szCs w:val="12"/>
        </w:rPr>
      </w:pP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Общество с ограниченной ответственностью</w:t>
      </w:r>
    </w:p>
    <w:p w:rsid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«СРЕДНЕВОЛЖСКАЯ</w:t>
      </w:r>
      <w:r>
        <w:rPr>
          <w:rFonts w:ascii="Times New Roman" w:eastAsia="Calibri" w:hAnsi="Times New Roman" w:cs="Times New Roman"/>
          <w:bCs/>
          <w:sz w:val="12"/>
          <w:szCs w:val="12"/>
        </w:rPr>
        <w:t xml:space="preserve"> ЗЕМЛЕУСТРОИТЕЛЬНАЯ КОМПАНИЯ»</w:t>
      </w: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ДОКУМЕНТАЦИЯ ПО МЕЖЕВАНИЮ ТЕРРИТОРИИ</w:t>
      </w: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 xml:space="preserve">для строительства </w:t>
      </w:r>
      <w:r>
        <w:rPr>
          <w:rFonts w:ascii="Times New Roman" w:eastAsia="Calibri" w:hAnsi="Times New Roman" w:cs="Times New Roman"/>
          <w:bCs/>
          <w:sz w:val="12"/>
          <w:szCs w:val="12"/>
        </w:rPr>
        <w:t xml:space="preserve">объекта АО «ПРЕОБРАЖЕНСКНЕФТЬ»: </w:t>
      </w:r>
      <w:r w:rsidRPr="007B4D5E">
        <w:rPr>
          <w:rFonts w:ascii="Times New Roman" w:eastAsia="Calibri" w:hAnsi="Times New Roman" w:cs="Times New Roman"/>
          <w:bCs/>
          <w:sz w:val="12"/>
          <w:szCs w:val="12"/>
        </w:rPr>
        <w:t xml:space="preserve">для строительства </w:t>
      </w:r>
      <w:r>
        <w:rPr>
          <w:rFonts w:ascii="Times New Roman" w:eastAsia="Calibri" w:hAnsi="Times New Roman" w:cs="Times New Roman"/>
          <w:bCs/>
          <w:sz w:val="12"/>
          <w:szCs w:val="12"/>
        </w:rPr>
        <w:t>объекта АО «</w:t>
      </w:r>
      <w:proofErr w:type="spellStart"/>
      <w:r>
        <w:rPr>
          <w:rFonts w:ascii="Times New Roman" w:eastAsia="Calibri" w:hAnsi="Times New Roman" w:cs="Times New Roman"/>
          <w:bCs/>
          <w:sz w:val="12"/>
          <w:szCs w:val="12"/>
        </w:rPr>
        <w:t>Самараинвестнефть</w:t>
      </w:r>
      <w:proofErr w:type="spellEnd"/>
      <w:r>
        <w:rPr>
          <w:rFonts w:ascii="Times New Roman" w:eastAsia="Calibri" w:hAnsi="Times New Roman" w:cs="Times New Roman"/>
          <w:bCs/>
          <w:sz w:val="12"/>
          <w:szCs w:val="12"/>
        </w:rPr>
        <w:t xml:space="preserve">»: </w:t>
      </w:r>
      <w:r w:rsidRPr="007B4D5E">
        <w:rPr>
          <w:rFonts w:ascii="Times New Roman" w:eastAsia="Calibri" w:hAnsi="Times New Roman" w:cs="Times New Roman"/>
          <w:bCs/>
          <w:sz w:val="12"/>
          <w:szCs w:val="12"/>
        </w:rPr>
        <w:t xml:space="preserve">«Обустройство </w:t>
      </w:r>
      <w:proofErr w:type="spellStart"/>
      <w:r w:rsidRPr="007B4D5E">
        <w:rPr>
          <w:rFonts w:ascii="Times New Roman" w:eastAsia="Calibri" w:hAnsi="Times New Roman" w:cs="Times New Roman"/>
          <w:bCs/>
          <w:sz w:val="12"/>
          <w:szCs w:val="12"/>
        </w:rPr>
        <w:t>Иржовского</w:t>
      </w:r>
      <w:proofErr w:type="spellEnd"/>
      <w:r w:rsidRPr="007B4D5E">
        <w:rPr>
          <w:rFonts w:ascii="Times New Roman" w:eastAsia="Calibri" w:hAnsi="Times New Roman" w:cs="Times New Roman"/>
          <w:bCs/>
          <w:sz w:val="12"/>
          <w:szCs w:val="12"/>
        </w:rPr>
        <w:t xml:space="preserve"> месторождения нефти. ВЛ-6кВ»</w:t>
      </w: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 xml:space="preserve">в границах </w:t>
      </w:r>
      <w:r>
        <w:rPr>
          <w:rFonts w:ascii="Times New Roman" w:eastAsia="Calibri" w:hAnsi="Times New Roman" w:cs="Times New Roman"/>
          <w:bCs/>
          <w:sz w:val="12"/>
          <w:szCs w:val="12"/>
        </w:rPr>
        <w:t xml:space="preserve">сельских поселений Светлодольск </w:t>
      </w:r>
      <w:r w:rsidRPr="007B4D5E">
        <w:rPr>
          <w:rFonts w:ascii="Times New Roman" w:eastAsia="Calibri" w:hAnsi="Times New Roman" w:cs="Times New Roman"/>
          <w:bCs/>
          <w:sz w:val="12"/>
          <w:szCs w:val="12"/>
        </w:rPr>
        <w:t>Сергиевского района Самарской области</w:t>
      </w:r>
    </w:p>
    <w:p w:rsidR="007B4D5E" w:rsidRPr="007B4D5E" w:rsidRDefault="007B4D5E" w:rsidP="007B4D5E">
      <w:pPr>
        <w:tabs>
          <w:tab w:val="left" w:pos="6936"/>
        </w:tabs>
        <w:spacing w:after="0" w:line="240" w:lineRule="auto"/>
        <w:rPr>
          <w:rFonts w:ascii="Times New Roman" w:eastAsia="Calibri" w:hAnsi="Times New Roman" w:cs="Times New Roman"/>
          <w:bCs/>
          <w:sz w:val="12"/>
          <w:szCs w:val="12"/>
        </w:rPr>
      </w:pP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раздел 5 «Проект межевания территории. Графическая часть</w:t>
      </w:r>
      <w:proofErr w:type="gramStart"/>
      <w:r w:rsidRPr="007B4D5E">
        <w:rPr>
          <w:rFonts w:ascii="Times New Roman" w:eastAsia="Calibri" w:hAnsi="Times New Roman" w:cs="Times New Roman"/>
          <w:bCs/>
          <w:sz w:val="12"/>
          <w:szCs w:val="12"/>
        </w:rPr>
        <w:t>.»</w:t>
      </w:r>
      <w:proofErr w:type="gramEnd"/>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раздел 6 «Проект межевания территории. Текстовая часть</w:t>
      </w:r>
      <w:proofErr w:type="gramStart"/>
      <w:r w:rsidRPr="007B4D5E">
        <w:rPr>
          <w:rFonts w:ascii="Times New Roman" w:eastAsia="Calibri" w:hAnsi="Times New Roman" w:cs="Times New Roman"/>
          <w:bCs/>
          <w:sz w:val="12"/>
          <w:szCs w:val="12"/>
        </w:rPr>
        <w:t>.»</w:t>
      </w:r>
      <w:proofErr w:type="gramEnd"/>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384"/>
      </w:tblGrid>
      <w:tr w:rsidR="007B4D5E" w:rsidTr="007D7F82">
        <w:tc>
          <w:tcPr>
            <w:tcW w:w="6345" w:type="dxa"/>
          </w:tcPr>
          <w:p w:rsidR="007B4D5E" w:rsidRDefault="007B4D5E" w:rsidP="007B4D5E">
            <w:pPr>
              <w:tabs>
                <w:tab w:val="left" w:pos="6936"/>
              </w:tabs>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Генеральный директор ООО «</w:t>
            </w:r>
            <w:proofErr w:type="spellStart"/>
            <w:r w:rsidRPr="007B4D5E">
              <w:rPr>
                <w:rFonts w:ascii="Times New Roman" w:eastAsia="Calibri" w:hAnsi="Times New Roman" w:cs="Times New Roman"/>
                <w:bCs/>
                <w:sz w:val="12"/>
                <w:szCs w:val="12"/>
              </w:rPr>
              <w:t>Средневолжская</w:t>
            </w:r>
            <w:proofErr w:type="spellEnd"/>
            <w:r w:rsidRPr="007B4D5E">
              <w:rPr>
                <w:rFonts w:ascii="Times New Roman" w:eastAsia="Calibri" w:hAnsi="Times New Roman" w:cs="Times New Roman"/>
                <w:bCs/>
                <w:sz w:val="12"/>
                <w:szCs w:val="12"/>
              </w:rPr>
              <w:t xml:space="preserve"> землеустроительная компания»</w:t>
            </w:r>
          </w:p>
        </w:tc>
        <w:tc>
          <w:tcPr>
            <w:tcW w:w="1384" w:type="dxa"/>
          </w:tcPr>
          <w:p w:rsidR="007B4D5E" w:rsidRDefault="007B4D5E" w:rsidP="007B4D5E">
            <w:pPr>
              <w:tabs>
                <w:tab w:val="left" w:pos="6936"/>
              </w:tabs>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 xml:space="preserve">Н.А. </w:t>
            </w:r>
            <w:proofErr w:type="spellStart"/>
            <w:r w:rsidRPr="007B4D5E">
              <w:rPr>
                <w:rFonts w:ascii="Times New Roman" w:eastAsia="Calibri" w:hAnsi="Times New Roman" w:cs="Times New Roman"/>
                <w:bCs/>
                <w:sz w:val="12"/>
                <w:szCs w:val="12"/>
              </w:rPr>
              <w:t>Ховрин</w:t>
            </w:r>
            <w:proofErr w:type="spellEnd"/>
          </w:p>
        </w:tc>
      </w:tr>
      <w:tr w:rsidR="007B4D5E" w:rsidTr="007D7F82">
        <w:tc>
          <w:tcPr>
            <w:tcW w:w="6345" w:type="dxa"/>
          </w:tcPr>
          <w:p w:rsidR="007B4D5E" w:rsidRDefault="007B4D5E" w:rsidP="007B4D5E">
            <w:pPr>
              <w:tabs>
                <w:tab w:val="left" w:pos="6936"/>
              </w:tabs>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Заместитель начальника</w:t>
            </w:r>
            <w:r>
              <w:rPr>
                <w:rFonts w:ascii="Times New Roman" w:eastAsia="Calibri" w:hAnsi="Times New Roman" w:cs="Times New Roman"/>
                <w:bCs/>
                <w:sz w:val="12"/>
                <w:szCs w:val="12"/>
              </w:rPr>
              <w:t xml:space="preserve"> </w:t>
            </w:r>
            <w:r w:rsidRPr="007B4D5E">
              <w:rPr>
                <w:rFonts w:ascii="Times New Roman" w:eastAsia="Calibri" w:hAnsi="Times New Roman" w:cs="Times New Roman"/>
                <w:bCs/>
                <w:sz w:val="12"/>
                <w:szCs w:val="12"/>
              </w:rPr>
              <w:t>отдела землеустройства</w:t>
            </w:r>
          </w:p>
        </w:tc>
        <w:tc>
          <w:tcPr>
            <w:tcW w:w="1384" w:type="dxa"/>
          </w:tcPr>
          <w:p w:rsidR="007B4D5E" w:rsidRDefault="007B4D5E" w:rsidP="007B4D5E">
            <w:pPr>
              <w:tabs>
                <w:tab w:val="left" w:pos="6936"/>
              </w:tabs>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Д.В. Савичев</w:t>
            </w:r>
          </w:p>
        </w:tc>
      </w:tr>
    </w:tbl>
    <w:p w:rsidR="007B4D5E" w:rsidRPr="007B4D5E" w:rsidRDefault="007D7F82" w:rsidP="007D7F82">
      <w:pPr>
        <w:tabs>
          <w:tab w:val="left" w:pos="6936"/>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ab/>
        <w:t xml:space="preserve">         </w:t>
      </w:r>
    </w:p>
    <w:p w:rsidR="007B4D5E" w:rsidRPr="007B4D5E" w:rsidRDefault="007B4D5E" w:rsidP="007D7F82">
      <w:pPr>
        <w:tabs>
          <w:tab w:val="left" w:pos="6936"/>
        </w:tabs>
        <w:spacing w:after="0" w:line="240" w:lineRule="auto"/>
        <w:ind w:firstLine="284"/>
        <w:jc w:val="right"/>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 xml:space="preserve">                                                                                                                                      Экз. № ___</w:t>
      </w: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Самара 2020 год</w:t>
      </w:r>
    </w:p>
    <w:p w:rsidR="007B4D5E" w:rsidRP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p>
    <w:p w:rsidR="007B4D5E" w:rsidRPr="007B4D5E" w:rsidRDefault="007B4D5E" w:rsidP="007D7F8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B4D5E">
        <w:rPr>
          <w:rFonts w:ascii="Times New Roman" w:eastAsia="Calibri" w:hAnsi="Times New Roman" w:cs="Times New Roman"/>
          <w:bCs/>
          <w:sz w:val="12"/>
          <w:szCs w:val="12"/>
        </w:rPr>
        <w:t xml:space="preserve">Проект планировки и проект межевания разработан в соответствии с заданием  на проектирование, градостроительным регламентом, документации об использовании земельного участка для строительства, техническими регламентами, схемами территориального планирования района, генерального плана </w:t>
      </w:r>
      <w:proofErr w:type="spellStart"/>
      <w:r w:rsidRPr="007B4D5E">
        <w:rPr>
          <w:rFonts w:ascii="Times New Roman" w:eastAsia="Calibri" w:hAnsi="Times New Roman" w:cs="Times New Roman"/>
          <w:bCs/>
          <w:sz w:val="12"/>
          <w:szCs w:val="12"/>
        </w:rPr>
        <w:t>Светлодольского</w:t>
      </w:r>
      <w:proofErr w:type="spellEnd"/>
      <w:r w:rsidRPr="007B4D5E">
        <w:rPr>
          <w:rFonts w:ascii="Times New Roman" w:eastAsia="Calibri" w:hAnsi="Times New Roman" w:cs="Times New Roman"/>
          <w:bCs/>
          <w:sz w:val="12"/>
          <w:szCs w:val="12"/>
        </w:rPr>
        <w:t xml:space="preserve"> сельсовета, правилами землепользования и застройки </w:t>
      </w:r>
      <w:proofErr w:type="spellStart"/>
      <w:r w:rsidRPr="007B4D5E">
        <w:rPr>
          <w:rFonts w:ascii="Times New Roman" w:eastAsia="Calibri" w:hAnsi="Times New Roman" w:cs="Times New Roman"/>
          <w:bCs/>
          <w:sz w:val="12"/>
          <w:szCs w:val="12"/>
        </w:rPr>
        <w:t>Светлодольского</w:t>
      </w:r>
      <w:proofErr w:type="spellEnd"/>
      <w:r w:rsidRPr="007B4D5E">
        <w:rPr>
          <w:rFonts w:ascii="Times New Roman" w:eastAsia="Calibri" w:hAnsi="Times New Roman" w:cs="Times New Roman"/>
          <w:bCs/>
          <w:sz w:val="12"/>
          <w:szCs w:val="12"/>
        </w:rPr>
        <w:t xml:space="preserve"> сельсовета, с учетом границ территорий объектов культурного наследия, границ зон с особыми условиями использования территории, соответствует требованиям промышленной безопасности опасных производственных объектов в области</w:t>
      </w:r>
      <w:proofErr w:type="gramEnd"/>
      <w:r w:rsidRPr="007B4D5E">
        <w:rPr>
          <w:rFonts w:ascii="Times New Roman" w:eastAsia="Calibri" w:hAnsi="Times New Roman" w:cs="Times New Roman"/>
          <w:bCs/>
          <w:sz w:val="12"/>
          <w:szCs w:val="12"/>
        </w:rPr>
        <w:t xml:space="preserve"> защиты населения и территории от чрезвычайных ситуаций, охраны окружающей природной среды, экологической пожарной безопасности, а также требованиям государственных стандартов, действующих на территории Российской Федерации и обеспечивают безопасную для жизни и здоровья людей эксплуатацию объекта </w:t>
      </w:r>
      <w:proofErr w:type="gramStart"/>
      <w:r w:rsidRPr="007B4D5E">
        <w:rPr>
          <w:rFonts w:ascii="Times New Roman" w:eastAsia="Calibri" w:hAnsi="Times New Roman" w:cs="Times New Roman"/>
          <w:bCs/>
          <w:sz w:val="12"/>
          <w:szCs w:val="12"/>
        </w:rPr>
        <w:t>по</w:t>
      </w:r>
      <w:proofErr w:type="gramEnd"/>
      <w:r w:rsidRPr="007B4D5E">
        <w:rPr>
          <w:rFonts w:ascii="Times New Roman" w:eastAsia="Calibri" w:hAnsi="Times New Roman" w:cs="Times New Roman"/>
          <w:bCs/>
          <w:sz w:val="12"/>
          <w:szCs w:val="12"/>
        </w:rPr>
        <w:t xml:space="preserve"> предусмотренных чертежами мероприятий.</w:t>
      </w:r>
    </w:p>
    <w:p w:rsidR="007B4D5E" w:rsidRPr="007B4D5E" w:rsidRDefault="007B4D5E" w:rsidP="007D7F8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B4D5E">
        <w:rPr>
          <w:rFonts w:ascii="Times New Roman" w:eastAsia="Calibri" w:hAnsi="Times New Roman" w:cs="Times New Roman"/>
          <w:bCs/>
          <w:sz w:val="12"/>
          <w:szCs w:val="12"/>
        </w:rPr>
        <w:t>Документация по планировке территории линейного объекта выполнена на основании документов территориального планирования, правил землепользования и застройки в соответствии с требованиями технических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w:t>
      </w:r>
      <w:proofErr w:type="gramEnd"/>
    </w:p>
    <w:p w:rsidR="007B4D5E" w:rsidRPr="007B4D5E" w:rsidRDefault="007B4D5E" w:rsidP="007D7F82">
      <w:pPr>
        <w:tabs>
          <w:tab w:val="left" w:pos="6936"/>
        </w:tabs>
        <w:spacing w:after="0" w:line="240" w:lineRule="auto"/>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 xml:space="preserve"> </w:t>
      </w:r>
    </w:p>
    <w:p w:rsidR="007B4D5E" w:rsidRDefault="007B4D5E" w:rsidP="007B4D5E">
      <w:pPr>
        <w:tabs>
          <w:tab w:val="left" w:pos="6936"/>
        </w:tabs>
        <w:spacing w:after="0" w:line="240" w:lineRule="auto"/>
        <w:ind w:firstLine="284"/>
        <w:jc w:val="center"/>
        <w:rPr>
          <w:rFonts w:ascii="Times New Roman" w:eastAsia="Calibri" w:hAnsi="Times New Roman" w:cs="Times New Roman"/>
          <w:bCs/>
          <w:sz w:val="12"/>
          <w:szCs w:val="12"/>
        </w:rPr>
      </w:pPr>
      <w:r w:rsidRPr="007B4D5E">
        <w:rPr>
          <w:rFonts w:ascii="Times New Roman" w:eastAsia="Calibri" w:hAnsi="Times New Roman" w:cs="Times New Roman"/>
          <w:bCs/>
          <w:sz w:val="12"/>
          <w:szCs w:val="12"/>
        </w:rPr>
        <w:t>ПРОЕКТ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486"/>
        <w:gridCol w:w="635"/>
      </w:tblGrid>
      <w:tr w:rsidR="007D7F82" w:rsidRPr="007D7F82" w:rsidTr="007D7F82">
        <w:trPr>
          <w:trHeight w:val="70"/>
        </w:trPr>
        <w:tc>
          <w:tcPr>
            <w:tcW w:w="393"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b/>
                <w:sz w:val="12"/>
                <w:szCs w:val="12"/>
                <w:lang w:eastAsia="zh-CN"/>
              </w:rPr>
            </w:pPr>
            <w:r w:rsidRPr="007D7F82">
              <w:rPr>
                <w:b/>
                <w:sz w:val="12"/>
                <w:szCs w:val="12"/>
                <w:lang w:eastAsia="zh-CN"/>
              </w:rPr>
              <w:t xml:space="preserve">№ </w:t>
            </w:r>
            <w:proofErr w:type="gramStart"/>
            <w:r w:rsidRPr="007D7F82">
              <w:rPr>
                <w:b/>
                <w:sz w:val="12"/>
                <w:szCs w:val="12"/>
                <w:lang w:eastAsia="zh-CN"/>
              </w:rPr>
              <w:t>п</w:t>
            </w:r>
            <w:proofErr w:type="gramEnd"/>
            <w:r w:rsidRPr="007D7F82">
              <w:rPr>
                <w:b/>
                <w:sz w:val="12"/>
                <w:szCs w:val="12"/>
                <w:lang w:eastAsia="zh-CN"/>
              </w:rPr>
              <w:t>/п</w:t>
            </w:r>
          </w:p>
        </w:tc>
        <w:tc>
          <w:tcPr>
            <w:tcW w:w="4196"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b/>
                <w:sz w:val="12"/>
                <w:szCs w:val="12"/>
                <w:lang w:eastAsia="zh-CN"/>
              </w:rPr>
            </w:pPr>
            <w:r w:rsidRPr="007D7F82">
              <w:rPr>
                <w:b/>
                <w:sz w:val="12"/>
                <w:szCs w:val="12"/>
                <w:lang w:eastAsia="zh-CN"/>
              </w:rPr>
              <w:t>Наименование</w:t>
            </w:r>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b/>
                <w:sz w:val="12"/>
                <w:szCs w:val="12"/>
                <w:lang w:eastAsia="zh-CN"/>
              </w:rPr>
            </w:pPr>
            <w:r w:rsidRPr="007D7F82">
              <w:rPr>
                <w:b/>
                <w:sz w:val="12"/>
                <w:szCs w:val="12"/>
                <w:lang w:eastAsia="zh-CN"/>
              </w:rPr>
              <w:t>Лист</w:t>
            </w:r>
          </w:p>
        </w:tc>
      </w:tr>
      <w:tr w:rsidR="007D7F82" w:rsidRPr="007D7F82" w:rsidTr="007D7F82">
        <w:trPr>
          <w:trHeight w:val="70"/>
        </w:trPr>
        <w:tc>
          <w:tcPr>
            <w:tcW w:w="393" w:type="pct"/>
            <w:tcBorders>
              <w:top w:val="single" w:sz="4" w:space="0" w:color="auto"/>
              <w:left w:val="single" w:sz="4" w:space="0" w:color="auto"/>
              <w:bottom w:val="single" w:sz="4" w:space="0" w:color="auto"/>
              <w:right w:val="single" w:sz="4" w:space="0" w:color="auto"/>
            </w:tcBorders>
            <w:vAlign w:val="center"/>
          </w:tcPr>
          <w:p w:rsidR="007D7F82" w:rsidRPr="007D7F82" w:rsidRDefault="007D7F82" w:rsidP="007D7F82">
            <w:pPr>
              <w:pStyle w:val="Normal1"/>
              <w:ind w:left="-4" w:right="-249" w:firstLine="142"/>
              <w:rPr>
                <w:sz w:val="12"/>
                <w:szCs w:val="12"/>
                <w:lang w:eastAsia="zh-CN"/>
              </w:rPr>
            </w:pPr>
          </w:p>
        </w:tc>
        <w:tc>
          <w:tcPr>
            <w:tcW w:w="4196"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rPr>
                <w:b/>
                <w:sz w:val="12"/>
                <w:szCs w:val="12"/>
                <w:lang w:eastAsia="zh-CN"/>
              </w:rPr>
            </w:pPr>
            <w:r w:rsidRPr="007D7F82">
              <w:rPr>
                <w:b/>
                <w:sz w:val="12"/>
                <w:szCs w:val="12"/>
                <w:lang w:eastAsia="zh-CN"/>
              </w:rPr>
              <w:t>РАЗДЕЛ 1. Графические материалы</w:t>
            </w:r>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sz w:val="12"/>
                <w:szCs w:val="12"/>
                <w:lang w:eastAsia="zh-CN"/>
              </w:rPr>
            </w:pPr>
            <w:r w:rsidRPr="007D7F82">
              <w:rPr>
                <w:sz w:val="12"/>
                <w:szCs w:val="12"/>
                <w:lang w:eastAsia="zh-CN"/>
              </w:rPr>
              <w:t>4</w:t>
            </w:r>
          </w:p>
        </w:tc>
      </w:tr>
      <w:tr w:rsidR="007D7F82" w:rsidRPr="007D7F82" w:rsidTr="007D7F82">
        <w:trPr>
          <w:trHeight w:val="70"/>
        </w:trPr>
        <w:tc>
          <w:tcPr>
            <w:tcW w:w="393" w:type="pct"/>
            <w:tcBorders>
              <w:top w:val="single" w:sz="4" w:space="0" w:color="auto"/>
              <w:left w:val="single" w:sz="4" w:space="0" w:color="auto"/>
              <w:bottom w:val="single" w:sz="4" w:space="0" w:color="auto"/>
              <w:right w:val="single" w:sz="4" w:space="0" w:color="auto"/>
            </w:tcBorders>
            <w:vAlign w:val="center"/>
          </w:tcPr>
          <w:p w:rsidR="007D7F82" w:rsidRPr="007D7F82" w:rsidRDefault="007D7F82" w:rsidP="007D7F82">
            <w:pPr>
              <w:shd w:val="clear" w:color="auto" w:fill="FFFFFF"/>
              <w:spacing w:after="0" w:line="240" w:lineRule="auto"/>
              <w:ind w:left="10"/>
              <w:jc w:val="center"/>
              <w:rPr>
                <w:rFonts w:ascii="Times New Roman" w:hAnsi="Times New Roman" w:cs="Times New Roman"/>
                <w:sz w:val="12"/>
                <w:szCs w:val="12"/>
              </w:rPr>
            </w:pPr>
          </w:p>
        </w:tc>
        <w:tc>
          <w:tcPr>
            <w:tcW w:w="4196" w:type="pct"/>
            <w:tcBorders>
              <w:top w:val="single" w:sz="4" w:space="0" w:color="auto"/>
              <w:left w:val="single" w:sz="4" w:space="0" w:color="auto"/>
              <w:bottom w:val="single" w:sz="4" w:space="0" w:color="auto"/>
              <w:right w:val="single" w:sz="4" w:space="0" w:color="auto"/>
            </w:tcBorders>
            <w:hideMark/>
          </w:tcPr>
          <w:p w:rsidR="007D7F82" w:rsidRPr="007D7F82" w:rsidRDefault="007D7F82" w:rsidP="007D7F82">
            <w:pPr>
              <w:widowControl w:val="0"/>
              <w:spacing w:after="0" w:line="240" w:lineRule="auto"/>
              <w:jc w:val="both"/>
              <w:rPr>
                <w:rFonts w:ascii="Times New Roman" w:hAnsi="Times New Roman" w:cs="Times New Roman"/>
                <w:b/>
                <w:sz w:val="12"/>
                <w:szCs w:val="12"/>
              </w:rPr>
            </w:pPr>
            <w:r w:rsidRPr="007D7F82">
              <w:rPr>
                <w:rFonts w:ascii="Times New Roman" w:hAnsi="Times New Roman" w:cs="Times New Roman"/>
                <w:b/>
                <w:sz w:val="12"/>
                <w:szCs w:val="12"/>
              </w:rPr>
              <w:t>РАЗДЕЛ 2. Проект межевания территории. Текстовая часть</w:t>
            </w:r>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sz w:val="12"/>
                <w:szCs w:val="12"/>
                <w:lang w:eastAsia="zh-CN"/>
              </w:rPr>
            </w:pPr>
            <w:r w:rsidRPr="007D7F82">
              <w:rPr>
                <w:sz w:val="12"/>
                <w:szCs w:val="12"/>
                <w:lang w:eastAsia="zh-CN"/>
              </w:rPr>
              <w:t>5</w:t>
            </w:r>
          </w:p>
        </w:tc>
      </w:tr>
      <w:tr w:rsidR="007D7F82" w:rsidRPr="007D7F82" w:rsidTr="007D7F82">
        <w:trPr>
          <w:trHeight w:val="70"/>
        </w:trPr>
        <w:tc>
          <w:tcPr>
            <w:tcW w:w="393"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spacing w:after="0" w:line="240" w:lineRule="auto"/>
              <w:jc w:val="center"/>
              <w:rPr>
                <w:rFonts w:ascii="Times New Roman" w:hAnsi="Times New Roman" w:cs="Times New Roman"/>
                <w:sz w:val="12"/>
                <w:szCs w:val="12"/>
              </w:rPr>
            </w:pPr>
            <w:r w:rsidRPr="007D7F82">
              <w:rPr>
                <w:rFonts w:ascii="Times New Roman" w:hAnsi="Times New Roman" w:cs="Times New Roman"/>
                <w:sz w:val="12"/>
                <w:szCs w:val="12"/>
                <w:lang w:eastAsia="zh-CN"/>
              </w:rPr>
              <w:lastRenderedPageBreak/>
              <w:t>1.</w:t>
            </w:r>
          </w:p>
        </w:tc>
        <w:tc>
          <w:tcPr>
            <w:tcW w:w="4196" w:type="pct"/>
            <w:tcBorders>
              <w:top w:val="single" w:sz="4" w:space="0" w:color="auto"/>
              <w:left w:val="single" w:sz="4" w:space="0" w:color="auto"/>
              <w:bottom w:val="single" w:sz="4" w:space="0" w:color="auto"/>
              <w:right w:val="single" w:sz="4" w:space="0" w:color="auto"/>
            </w:tcBorders>
            <w:hideMark/>
          </w:tcPr>
          <w:p w:rsidR="007D7F82" w:rsidRPr="007D7F82" w:rsidRDefault="007D7F82" w:rsidP="007D7F82">
            <w:pPr>
              <w:autoSpaceDE w:val="0"/>
              <w:autoSpaceDN w:val="0"/>
              <w:adjustRightInd w:val="0"/>
              <w:spacing w:after="0" w:line="240" w:lineRule="auto"/>
              <w:jc w:val="both"/>
              <w:rPr>
                <w:rFonts w:ascii="Times New Roman" w:eastAsia="TimesNewRoman" w:hAnsi="Times New Roman" w:cs="Times New Roman"/>
                <w:sz w:val="12"/>
                <w:szCs w:val="12"/>
              </w:rPr>
            </w:pPr>
            <w:r w:rsidRPr="007D7F82">
              <w:rPr>
                <w:rFonts w:ascii="Times New Roman" w:eastAsia="TimesNewRoman" w:hAnsi="Times New Roman" w:cs="Times New Roman"/>
                <w:sz w:val="12"/>
                <w:szCs w:val="12"/>
              </w:rPr>
              <w:t>Перечень образуемых и изменяемых земельных участков и их частей</w:t>
            </w:r>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sz w:val="12"/>
                <w:szCs w:val="12"/>
                <w:lang w:eastAsia="zh-CN"/>
              </w:rPr>
            </w:pPr>
            <w:r w:rsidRPr="007D7F82">
              <w:rPr>
                <w:sz w:val="12"/>
                <w:szCs w:val="12"/>
                <w:lang w:eastAsia="zh-CN"/>
              </w:rPr>
              <w:t>6</w:t>
            </w:r>
          </w:p>
        </w:tc>
      </w:tr>
      <w:tr w:rsidR="007D7F82" w:rsidRPr="007D7F82" w:rsidTr="007D7F82">
        <w:trPr>
          <w:trHeight w:val="392"/>
        </w:trPr>
        <w:tc>
          <w:tcPr>
            <w:tcW w:w="393"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spacing w:after="0" w:line="240" w:lineRule="auto"/>
              <w:jc w:val="center"/>
              <w:rPr>
                <w:rFonts w:ascii="Times New Roman" w:hAnsi="Times New Roman" w:cs="Times New Roman"/>
                <w:sz w:val="12"/>
                <w:szCs w:val="12"/>
                <w:lang w:eastAsia="zh-CN"/>
              </w:rPr>
            </w:pPr>
            <w:r w:rsidRPr="007D7F82">
              <w:rPr>
                <w:rFonts w:ascii="Times New Roman" w:hAnsi="Times New Roman" w:cs="Times New Roman"/>
                <w:sz w:val="12"/>
                <w:szCs w:val="12"/>
                <w:lang w:eastAsia="zh-CN"/>
              </w:rPr>
              <w:t>2.</w:t>
            </w:r>
          </w:p>
        </w:tc>
        <w:tc>
          <w:tcPr>
            <w:tcW w:w="4196" w:type="pct"/>
            <w:tcBorders>
              <w:top w:val="single" w:sz="4" w:space="0" w:color="auto"/>
              <w:left w:val="single" w:sz="4" w:space="0" w:color="auto"/>
              <w:bottom w:val="single" w:sz="4" w:space="0" w:color="auto"/>
              <w:right w:val="single" w:sz="4" w:space="0" w:color="auto"/>
            </w:tcBorders>
            <w:hideMark/>
          </w:tcPr>
          <w:p w:rsidR="007D7F82" w:rsidRPr="007D7F82" w:rsidRDefault="007D7F82" w:rsidP="007D7F82">
            <w:pPr>
              <w:autoSpaceDE w:val="0"/>
              <w:autoSpaceDN w:val="0"/>
              <w:adjustRightInd w:val="0"/>
              <w:spacing w:after="0" w:line="240" w:lineRule="auto"/>
              <w:jc w:val="both"/>
              <w:rPr>
                <w:rFonts w:ascii="Times New Roman" w:eastAsia="TimesNewRoman" w:hAnsi="Times New Roman" w:cs="Times New Roman"/>
                <w:sz w:val="12"/>
                <w:szCs w:val="12"/>
              </w:rPr>
            </w:pPr>
            <w:r w:rsidRPr="007D7F82">
              <w:rPr>
                <w:rFonts w:ascii="Times New Roman" w:hAnsi="Times New Roman" w:cs="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sz w:val="12"/>
                <w:szCs w:val="12"/>
                <w:lang w:eastAsia="zh-CN"/>
              </w:rPr>
            </w:pPr>
            <w:r w:rsidRPr="007D7F82">
              <w:rPr>
                <w:sz w:val="12"/>
                <w:szCs w:val="12"/>
                <w:lang w:eastAsia="zh-CN"/>
              </w:rPr>
              <w:t>8</w:t>
            </w:r>
          </w:p>
        </w:tc>
      </w:tr>
      <w:tr w:rsidR="007D7F82" w:rsidRPr="007D7F82" w:rsidTr="007D7F82">
        <w:trPr>
          <w:trHeight w:val="70"/>
        </w:trPr>
        <w:tc>
          <w:tcPr>
            <w:tcW w:w="393"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spacing w:after="0" w:line="240" w:lineRule="auto"/>
              <w:jc w:val="center"/>
              <w:rPr>
                <w:rFonts w:ascii="Times New Roman" w:hAnsi="Times New Roman" w:cs="Times New Roman"/>
                <w:sz w:val="12"/>
                <w:szCs w:val="12"/>
                <w:lang w:eastAsia="zh-CN"/>
              </w:rPr>
            </w:pPr>
            <w:r w:rsidRPr="007D7F82">
              <w:rPr>
                <w:rFonts w:ascii="Times New Roman" w:hAnsi="Times New Roman" w:cs="Times New Roman"/>
                <w:sz w:val="12"/>
                <w:szCs w:val="12"/>
                <w:lang w:eastAsia="zh-CN"/>
              </w:rPr>
              <w:t>3</w:t>
            </w:r>
          </w:p>
        </w:tc>
        <w:tc>
          <w:tcPr>
            <w:tcW w:w="4196" w:type="pct"/>
            <w:tcBorders>
              <w:top w:val="single" w:sz="4" w:space="0" w:color="auto"/>
              <w:left w:val="single" w:sz="4" w:space="0" w:color="auto"/>
              <w:bottom w:val="single" w:sz="4" w:space="0" w:color="auto"/>
              <w:right w:val="single" w:sz="4" w:space="0" w:color="auto"/>
            </w:tcBorders>
            <w:hideMark/>
          </w:tcPr>
          <w:p w:rsidR="007D7F82" w:rsidRPr="007D7F82" w:rsidRDefault="007D7F82" w:rsidP="007D7F82">
            <w:pPr>
              <w:widowControl w:val="0"/>
              <w:spacing w:after="0" w:line="240" w:lineRule="auto"/>
              <w:jc w:val="both"/>
              <w:rPr>
                <w:rFonts w:ascii="Times New Roman" w:hAnsi="Times New Roman" w:cs="Times New Roman"/>
                <w:b/>
                <w:sz w:val="12"/>
                <w:szCs w:val="12"/>
              </w:rPr>
            </w:pPr>
            <w:r w:rsidRPr="007D7F82">
              <w:rPr>
                <w:rFonts w:ascii="Times New Roman" w:hAnsi="Times New Roman" w:cs="Times New Roman"/>
                <w:sz w:val="12"/>
                <w:szCs w:val="12"/>
              </w:rPr>
              <w:t>Сведения об отнесении (</w:t>
            </w:r>
            <w:proofErr w:type="spellStart"/>
            <w:r w:rsidRPr="007D7F82">
              <w:rPr>
                <w:rFonts w:ascii="Times New Roman" w:hAnsi="Times New Roman" w:cs="Times New Roman"/>
                <w:sz w:val="12"/>
                <w:szCs w:val="12"/>
              </w:rPr>
              <w:t>неотнесении</w:t>
            </w:r>
            <w:proofErr w:type="spellEnd"/>
            <w:r w:rsidRPr="007D7F82">
              <w:rPr>
                <w:rFonts w:ascii="Times New Roman" w:hAnsi="Times New Roman" w:cs="Times New Roman"/>
                <w:sz w:val="12"/>
                <w:szCs w:val="12"/>
              </w:rPr>
              <w:t>) образуемых земельных участков к территории общего пользования</w:t>
            </w:r>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sz w:val="12"/>
                <w:szCs w:val="12"/>
                <w:lang w:eastAsia="zh-CN"/>
              </w:rPr>
            </w:pPr>
            <w:r w:rsidRPr="007D7F82">
              <w:rPr>
                <w:sz w:val="12"/>
                <w:szCs w:val="12"/>
                <w:lang w:eastAsia="zh-CN"/>
              </w:rPr>
              <w:t>8</w:t>
            </w:r>
          </w:p>
        </w:tc>
      </w:tr>
      <w:tr w:rsidR="007D7F82" w:rsidRPr="007D7F82" w:rsidTr="007D7F82">
        <w:trPr>
          <w:trHeight w:val="392"/>
        </w:trPr>
        <w:tc>
          <w:tcPr>
            <w:tcW w:w="393"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spacing w:after="0" w:line="240" w:lineRule="auto"/>
              <w:jc w:val="center"/>
              <w:rPr>
                <w:rFonts w:ascii="Times New Roman" w:hAnsi="Times New Roman" w:cs="Times New Roman"/>
                <w:sz w:val="12"/>
                <w:szCs w:val="12"/>
                <w:lang w:eastAsia="zh-CN"/>
              </w:rPr>
            </w:pPr>
            <w:r w:rsidRPr="007D7F82">
              <w:rPr>
                <w:rFonts w:ascii="Times New Roman" w:hAnsi="Times New Roman" w:cs="Times New Roman"/>
                <w:sz w:val="12"/>
                <w:szCs w:val="12"/>
                <w:lang w:eastAsia="zh-CN"/>
              </w:rPr>
              <w:t>4</w:t>
            </w:r>
          </w:p>
        </w:tc>
        <w:tc>
          <w:tcPr>
            <w:tcW w:w="4196" w:type="pct"/>
            <w:tcBorders>
              <w:top w:val="single" w:sz="4" w:space="0" w:color="auto"/>
              <w:left w:val="single" w:sz="4" w:space="0" w:color="auto"/>
              <w:bottom w:val="single" w:sz="4" w:space="0" w:color="auto"/>
              <w:right w:val="single" w:sz="4" w:space="0" w:color="auto"/>
            </w:tcBorders>
            <w:hideMark/>
          </w:tcPr>
          <w:p w:rsidR="007D7F82" w:rsidRPr="007D7F82" w:rsidRDefault="007D7F82" w:rsidP="007D7F82">
            <w:pPr>
              <w:widowControl w:val="0"/>
              <w:spacing w:after="0" w:line="240" w:lineRule="auto"/>
              <w:jc w:val="both"/>
              <w:rPr>
                <w:rFonts w:ascii="Times New Roman" w:hAnsi="Times New Roman" w:cs="Times New Roman"/>
                <w:b/>
                <w:sz w:val="12"/>
                <w:szCs w:val="12"/>
              </w:rPr>
            </w:pPr>
            <w:proofErr w:type="gramStart"/>
            <w:r w:rsidRPr="007D7F82">
              <w:rPr>
                <w:rFonts w:ascii="Times New Roman" w:hAnsi="Times New Roman" w:cs="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sz w:val="12"/>
                <w:szCs w:val="12"/>
                <w:lang w:eastAsia="zh-CN"/>
              </w:rPr>
            </w:pPr>
            <w:r w:rsidRPr="007D7F82">
              <w:rPr>
                <w:sz w:val="12"/>
                <w:szCs w:val="12"/>
                <w:lang w:eastAsia="zh-CN"/>
              </w:rPr>
              <w:t>8</w:t>
            </w:r>
          </w:p>
        </w:tc>
      </w:tr>
      <w:tr w:rsidR="007D7F82" w:rsidRPr="007D7F82" w:rsidTr="007D7F82">
        <w:trPr>
          <w:trHeight w:val="392"/>
        </w:trPr>
        <w:tc>
          <w:tcPr>
            <w:tcW w:w="393"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spacing w:after="0" w:line="240" w:lineRule="auto"/>
              <w:jc w:val="center"/>
              <w:rPr>
                <w:rFonts w:ascii="Times New Roman" w:hAnsi="Times New Roman" w:cs="Times New Roman"/>
                <w:sz w:val="12"/>
                <w:szCs w:val="12"/>
                <w:lang w:eastAsia="zh-CN"/>
              </w:rPr>
            </w:pPr>
            <w:r w:rsidRPr="007D7F82">
              <w:rPr>
                <w:rFonts w:ascii="Times New Roman" w:hAnsi="Times New Roman" w:cs="Times New Roman"/>
                <w:sz w:val="12"/>
                <w:szCs w:val="12"/>
                <w:lang w:eastAsia="zh-CN"/>
              </w:rPr>
              <w:t>5</w:t>
            </w:r>
          </w:p>
        </w:tc>
        <w:tc>
          <w:tcPr>
            <w:tcW w:w="4196" w:type="pct"/>
            <w:tcBorders>
              <w:top w:val="single" w:sz="4" w:space="0" w:color="auto"/>
              <w:left w:val="single" w:sz="4" w:space="0" w:color="auto"/>
              <w:bottom w:val="single" w:sz="4" w:space="0" w:color="auto"/>
              <w:right w:val="single" w:sz="4" w:space="0" w:color="auto"/>
            </w:tcBorders>
            <w:hideMark/>
          </w:tcPr>
          <w:p w:rsidR="007D7F82" w:rsidRPr="007D7F82" w:rsidRDefault="007D7F82" w:rsidP="007D7F82">
            <w:pPr>
              <w:widowControl w:val="0"/>
              <w:spacing w:after="0" w:line="240" w:lineRule="auto"/>
              <w:jc w:val="both"/>
              <w:rPr>
                <w:rFonts w:ascii="Times New Roman" w:hAnsi="Times New Roman" w:cs="Times New Roman"/>
                <w:b/>
                <w:sz w:val="12"/>
                <w:szCs w:val="12"/>
              </w:rPr>
            </w:pPr>
            <w:r w:rsidRPr="007D7F82">
              <w:rPr>
                <w:rFonts w:ascii="Times New Roman" w:hAnsi="Times New Roman" w:cs="Times New Roman"/>
                <w:sz w:val="12"/>
                <w:szCs w:val="12"/>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sz w:val="12"/>
                <w:szCs w:val="12"/>
                <w:lang w:eastAsia="zh-CN"/>
              </w:rPr>
            </w:pPr>
            <w:r w:rsidRPr="007D7F82">
              <w:rPr>
                <w:sz w:val="12"/>
                <w:szCs w:val="12"/>
                <w:lang w:eastAsia="zh-CN"/>
              </w:rPr>
              <w:t>8</w:t>
            </w:r>
          </w:p>
        </w:tc>
      </w:tr>
      <w:tr w:rsidR="007D7F82" w:rsidRPr="007D7F82" w:rsidTr="007D7F82">
        <w:trPr>
          <w:trHeight w:val="392"/>
        </w:trPr>
        <w:tc>
          <w:tcPr>
            <w:tcW w:w="393"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spacing w:after="0" w:line="240" w:lineRule="auto"/>
              <w:jc w:val="center"/>
              <w:rPr>
                <w:rFonts w:ascii="Times New Roman" w:hAnsi="Times New Roman" w:cs="Times New Roman"/>
                <w:sz w:val="12"/>
                <w:szCs w:val="12"/>
                <w:lang w:eastAsia="zh-CN"/>
              </w:rPr>
            </w:pPr>
            <w:r w:rsidRPr="007D7F82">
              <w:rPr>
                <w:rFonts w:ascii="Times New Roman" w:hAnsi="Times New Roman" w:cs="Times New Roman"/>
                <w:sz w:val="12"/>
                <w:szCs w:val="12"/>
                <w:lang w:eastAsia="zh-CN"/>
              </w:rPr>
              <w:t>6</w:t>
            </w:r>
          </w:p>
        </w:tc>
        <w:tc>
          <w:tcPr>
            <w:tcW w:w="4196" w:type="pct"/>
            <w:tcBorders>
              <w:top w:val="single" w:sz="4" w:space="0" w:color="auto"/>
              <w:left w:val="single" w:sz="4" w:space="0" w:color="auto"/>
              <w:bottom w:val="single" w:sz="4" w:space="0" w:color="auto"/>
              <w:right w:val="single" w:sz="4" w:space="0" w:color="auto"/>
            </w:tcBorders>
            <w:hideMark/>
          </w:tcPr>
          <w:p w:rsidR="007D7F82" w:rsidRPr="007D7F82" w:rsidRDefault="007D7F82" w:rsidP="007D7F82">
            <w:pPr>
              <w:widowControl w:val="0"/>
              <w:spacing w:after="0" w:line="240" w:lineRule="auto"/>
              <w:jc w:val="both"/>
              <w:rPr>
                <w:rFonts w:ascii="Times New Roman" w:hAnsi="Times New Roman" w:cs="Times New Roman"/>
                <w:b/>
                <w:sz w:val="12"/>
                <w:szCs w:val="12"/>
              </w:rPr>
            </w:pPr>
            <w:proofErr w:type="gramStart"/>
            <w:r w:rsidRPr="007D7F82">
              <w:rPr>
                <w:rFonts w:ascii="Times New Roman" w:hAnsi="Times New Roman" w:cs="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7D7F82">
              <w:rPr>
                <w:rFonts w:ascii="Times New Roman" w:hAnsi="Times New Roman" w:cs="Times New Roman"/>
                <w:sz w:val="12"/>
                <w:szCs w:val="12"/>
              </w:rPr>
              <w:t xml:space="preserve"> в другую</w:t>
            </w:r>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sz w:val="12"/>
                <w:szCs w:val="12"/>
                <w:lang w:eastAsia="zh-CN"/>
              </w:rPr>
            </w:pPr>
            <w:r w:rsidRPr="007D7F82">
              <w:rPr>
                <w:sz w:val="12"/>
                <w:szCs w:val="12"/>
                <w:lang w:eastAsia="zh-CN"/>
              </w:rPr>
              <w:t>9</w:t>
            </w:r>
          </w:p>
        </w:tc>
      </w:tr>
      <w:tr w:rsidR="007D7F82" w:rsidRPr="007D7F82" w:rsidTr="007D7F82">
        <w:trPr>
          <w:trHeight w:val="70"/>
        </w:trPr>
        <w:tc>
          <w:tcPr>
            <w:tcW w:w="393"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spacing w:after="0" w:line="240" w:lineRule="auto"/>
              <w:jc w:val="center"/>
              <w:rPr>
                <w:rFonts w:ascii="Times New Roman" w:hAnsi="Times New Roman" w:cs="Times New Roman"/>
                <w:sz w:val="12"/>
                <w:szCs w:val="12"/>
                <w:lang w:eastAsia="zh-CN"/>
              </w:rPr>
            </w:pPr>
            <w:r w:rsidRPr="007D7F82">
              <w:rPr>
                <w:rFonts w:ascii="Times New Roman" w:hAnsi="Times New Roman" w:cs="Times New Roman"/>
                <w:sz w:val="12"/>
                <w:szCs w:val="12"/>
                <w:lang w:eastAsia="zh-CN"/>
              </w:rPr>
              <w:t>7</w:t>
            </w:r>
          </w:p>
        </w:tc>
        <w:tc>
          <w:tcPr>
            <w:tcW w:w="4196" w:type="pct"/>
            <w:tcBorders>
              <w:top w:val="single" w:sz="4" w:space="0" w:color="auto"/>
              <w:left w:val="single" w:sz="4" w:space="0" w:color="auto"/>
              <w:bottom w:val="single" w:sz="4" w:space="0" w:color="auto"/>
              <w:right w:val="single" w:sz="4" w:space="0" w:color="auto"/>
            </w:tcBorders>
            <w:hideMark/>
          </w:tcPr>
          <w:p w:rsidR="007D7F82" w:rsidRPr="007D7F82" w:rsidRDefault="007D7F82" w:rsidP="007D7F82">
            <w:pPr>
              <w:widowControl w:val="0"/>
              <w:spacing w:after="0" w:line="240" w:lineRule="auto"/>
              <w:jc w:val="both"/>
              <w:rPr>
                <w:rFonts w:ascii="Times New Roman" w:hAnsi="Times New Roman" w:cs="Times New Roman"/>
                <w:b/>
                <w:sz w:val="12"/>
                <w:szCs w:val="12"/>
              </w:rPr>
            </w:pPr>
            <w:r w:rsidRPr="007D7F82">
              <w:rPr>
                <w:rFonts w:ascii="Times New Roman" w:hAnsi="Times New Roman" w:cs="Times New Roman"/>
                <w:b/>
                <w:sz w:val="12"/>
                <w:szCs w:val="12"/>
              </w:rPr>
              <w:t xml:space="preserve">Приложения </w:t>
            </w:r>
          </w:p>
        </w:tc>
        <w:tc>
          <w:tcPr>
            <w:tcW w:w="411" w:type="pct"/>
            <w:tcBorders>
              <w:top w:val="single" w:sz="4" w:space="0" w:color="auto"/>
              <w:left w:val="single" w:sz="4" w:space="0" w:color="auto"/>
              <w:bottom w:val="single" w:sz="4" w:space="0" w:color="auto"/>
              <w:right w:val="single" w:sz="4" w:space="0" w:color="auto"/>
            </w:tcBorders>
            <w:vAlign w:val="center"/>
            <w:hideMark/>
          </w:tcPr>
          <w:p w:rsidR="007D7F82" w:rsidRPr="007D7F82" w:rsidRDefault="007D7F82" w:rsidP="007D7F82">
            <w:pPr>
              <w:pStyle w:val="Normal1"/>
              <w:jc w:val="center"/>
              <w:rPr>
                <w:sz w:val="12"/>
                <w:szCs w:val="12"/>
                <w:lang w:eastAsia="zh-CN"/>
              </w:rPr>
            </w:pPr>
            <w:r w:rsidRPr="007D7F82">
              <w:rPr>
                <w:sz w:val="12"/>
                <w:szCs w:val="12"/>
                <w:lang w:eastAsia="zh-CN"/>
              </w:rPr>
              <w:t>10</w:t>
            </w:r>
          </w:p>
        </w:tc>
      </w:tr>
    </w:tbl>
    <w:p w:rsidR="007D7F82" w:rsidRPr="007D7F82" w:rsidRDefault="007D7F82" w:rsidP="007D7F82">
      <w:pPr>
        <w:tabs>
          <w:tab w:val="left" w:pos="6936"/>
        </w:tabs>
        <w:spacing w:after="0" w:line="240" w:lineRule="auto"/>
        <w:rPr>
          <w:rFonts w:ascii="Times New Roman" w:eastAsia="Calibri" w:hAnsi="Times New Roman" w:cs="Times New Roman"/>
          <w:bCs/>
          <w:sz w:val="12"/>
          <w:szCs w:val="12"/>
        </w:rPr>
      </w:pPr>
    </w:p>
    <w:p w:rsidR="007D7F82" w:rsidRPr="007D7F82" w:rsidRDefault="007D7F82" w:rsidP="007D7F82">
      <w:pPr>
        <w:tabs>
          <w:tab w:val="left" w:pos="6936"/>
        </w:tabs>
        <w:spacing w:after="0" w:line="240" w:lineRule="auto"/>
        <w:ind w:firstLine="284"/>
        <w:jc w:val="center"/>
        <w:rPr>
          <w:rFonts w:ascii="Times New Roman" w:eastAsia="Calibri" w:hAnsi="Times New Roman" w:cs="Times New Roman"/>
          <w:bCs/>
          <w:sz w:val="12"/>
          <w:szCs w:val="12"/>
        </w:rPr>
      </w:pPr>
      <w:r w:rsidRPr="007D7F82">
        <w:rPr>
          <w:rFonts w:ascii="Times New Roman" w:eastAsia="Calibri" w:hAnsi="Times New Roman" w:cs="Times New Roman"/>
          <w:bCs/>
          <w:sz w:val="12"/>
          <w:szCs w:val="12"/>
        </w:rPr>
        <w:t>РАЗДЕЛ 1. Проект межевания территории. Графическая часть</w:t>
      </w:r>
    </w:p>
    <w:p w:rsidR="007D7F82" w:rsidRDefault="007D7F82" w:rsidP="007D7F82">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6EBB18EB" wp14:editId="1AB7E310">
            <wp:extent cx="1019175" cy="1123950"/>
            <wp:effectExtent l="0" t="0" r="0" b="0"/>
            <wp:docPr id="58" name="Рисунок 58" descr="C:\Users\user\AppData\Local\Microsoft\Windows\Temporary Internet Files\Content.Word\ЧМ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ЧМТ_page-000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r>
        <w:rPr>
          <w:rFonts w:ascii="Times New Roman" w:eastAsia="Calibri" w:hAnsi="Times New Roman" w:cs="Times New Roman"/>
          <w:bCs/>
          <w:sz w:val="12"/>
          <w:szCs w:val="12"/>
        </w:rPr>
        <w:t xml:space="preserve"> </w:t>
      </w:r>
    </w:p>
    <w:p w:rsidR="007D7F82" w:rsidRPr="007D7F82" w:rsidRDefault="007D7F82" w:rsidP="007D7F82">
      <w:pPr>
        <w:tabs>
          <w:tab w:val="left" w:pos="6936"/>
        </w:tabs>
        <w:spacing w:after="0" w:line="240" w:lineRule="auto"/>
        <w:ind w:firstLine="284"/>
        <w:jc w:val="center"/>
        <w:rPr>
          <w:rFonts w:ascii="Times New Roman" w:eastAsia="Calibri" w:hAnsi="Times New Roman" w:cs="Times New Roman"/>
          <w:bCs/>
          <w:sz w:val="12"/>
          <w:szCs w:val="12"/>
        </w:rPr>
      </w:pPr>
    </w:p>
    <w:p w:rsidR="007D7F82" w:rsidRDefault="007D7F82" w:rsidP="007D7F82">
      <w:pPr>
        <w:tabs>
          <w:tab w:val="left" w:pos="6936"/>
        </w:tabs>
        <w:spacing w:after="0" w:line="240" w:lineRule="auto"/>
        <w:ind w:firstLine="284"/>
        <w:jc w:val="center"/>
        <w:rPr>
          <w:rFonts w:ascii="Times New Roman" w:eastAsia="Calibri" w:hAnsi="Times New Roman" w:cs="Times New Roman"/>
          <w:bCs/>
          <w:sz w:val="12"/>
          <w:szCs w:val="12"/>
        </w:rPr>
      </w:pPr>
      <w:r w:rsidRPr="007D7F82">
        <w:rPr>
          <w:rFonts w:ascii="Times New Roman" w:eastAsia="Calibri" w:hAnsi="Times New Roman" w:cs="Times New Roman"/>
          <w:bCs/>
          <w:sz w:val="12"/>
          <w:szCs w:val="12"/>
        </w:rPr>
        <w:t>РАЗДЕЛ 2. Проект межевания территории. Текстовая часть</w:t>
      </w:r>
    </w:p>
    <w:p w:rsidR="007D7F82" w:rsidRDefault="007D7F82" w:rsidP="007D7F82">
      <w:pPr>
        <w:tabs>
          <w:tab w:val="left" w:pos="6936"/>
        </w:tabs>
        <w:spacing w:after="0" w:line="240" w:lineRule="auto"/>
        <w:ind w:firstLine="284"/>
        <w:jc w:val="center"/>
        <w:rPr>
          <w:rFonts w:ascii="Times New Roman" w:eastAsia="Calibri" w:hAnsi="Times New Roman" w:cs="Times New Roman"/>
          <w:bCs/>
          <w:sz w:val="12"/>
          <w:szCs w:val="12"/>
        </w:rPr>
      </w:pPr>
    </w:p>
    <w:p w:rsidR="007D7F82" w:rsidRDefault="007D7F82" w:rsidP="007D7F8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D7F82">
        <w:rPr>
          <w:rFonts w:ascii="Times New Roman" w:eastAsia="Calibri" w:hAnsi="Times New Roman" w:cs="Times New Roman"/>
          <w:bCs/>
          <w:sz w:val="12"/>
          <w:szCs w:val="12"/>
        </w:rPr>
        <w:t>Перечень образуемых и изменяемых земельных участков и их частей</w:t>
      </w:r>
    </w:p>
    <w:tbl>
      <w:tblPr>
        <w:tblStyle w:val="afc"/>
        <w:tblW w:w="5000" w:type="pct"/>
        <w:tblLayout w:type="fixed"/>
        <w:tblLook w:val="04A0" w:firstRow="1" w:lastRow="0" w:firstColumn="1" w:lastColumn="0" w:noHBand="0" w:noVBand="1"/>
      </w:tblPr>
      <w:tblGrid>
        <w:gridCol w:w="418"/>
        <w:gridCol w:w="260"/>
        <w:gridCol w:w="284"/>
        <w:gridCol w:w="992"/>
        <w:gridCol w:w="1416"/>
        <w:gridCol w:w="1700"/>
        <w:gridCol w:w="2415"/>
        <w:gridCol w:w="244"/>
      </w:tblGrid>
      <w:tr w:rsidR="007D7F82" w:rsidTr="00714B88">
        <w:trPr>
          <w:cantSplit/>
          <w:trHeight w:val="1242"/>
        </w:trPr>
        <w:tc>
          <w:tcPr>
            <w:tcW w:w="270"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w:t>
            </w:r>
          </w:p>
          <w:p w:rsidR="007D7F82" w:rsidRPr="007D7F82" w:rsidRDefault="007D7F82" w:rsidP="007D7F82">
            <w:pPr>
              <w:jc w:val="center"/>
              <w:rPr>
                <w:rFonts w:ascii="Times New Roman" w:hAnsi="Times New Roman"/>
                <w:sz w:val="12"/>
                <w:szCs w:val="12"/>
              </w:rPr>
            </w:pPr>
            <w:proofErr w:type="gramStart"/>
            <w:r w:rsidRPr="007D7F82">
              <w:rPr>
                <w:rFonts w:ascii="Times New Roman" w:hAnsi="Times New Roman"/>
                <w:sz w:val="12"/>
                <w:szCs w:val="12"/>
              </w:rPr>
              <w:t>п</w:t>
            </w:r>
            <w:proofErr w:type="gramEnd"/>
            <w:r w:rsidRPr="007D7F82">
              <w:rPr>
                <w:rFonts w:ascii="Times New Roman" w:hAnsi="Times New Roman"/>
                <w:sz w:val="12"/>
                <w:szCs w:val="12"/>
              </w:rPr>
              <w:t>/п</w:t>
            </w:r>
          </w:p>
        </w:tc>
        <w:tc>
          <w:tcPr>
            <w:tcW w:w="168" w:type="pct"/>
            <w:textDirection w:val="btLr"/>
            <w:vAlign w:val="center"/>
          </w:tcPr>
          <w:p w:rsidR="007D7F82" w:rsidRPr="007D7F82" w:rsidRDefault="007D7F82" w:rsidP="007D7F82">
            <w:pPr>
              <w:ind w:left="113" w:right="113"/>
              <w:jc w:val="center"/>
              <w:rPr>
                <w:rFonts w:ascii="Times New Roman" w:hAnsi="Times New Roman"/>
                <w:sz w:val="12"/>
                <w:szCs w:val="12"/>
              </w:rPr>
            </w:pPr>
            <w:r w:rsidRPr="007D7F82">
              <w:rPr>
                <w:rFonts w:ascii="Times New Roman" w:hAnsi="Times New Roman"/>
                <w:sz w:val="12"/>
                <w:szCs w:val="12"/>
              </w:rPr>
              <w:t>Условный номер земельного участка</w:t>
            </w:r>
          </w:p>
        </w:tc>
        <w:tc>
          <w:tcPr>
            <w:tcW w:w="184" w:type="pct"/>
            <w:textDirection w:val="btLr"/>
            <w:vAlign w:val="center"/>
          </w:tcPr>
          <w:p w:rsidR="007D7F82" w:rsidRPr="007D7F82" w:rsidRDefault="007D7F82" w:rsidP="007D7F82">
            <w:pPr>
              <w:ind w:left="113" w:right="113"/>
              <w:jc w:val="center"/>
              <w:rPr>
                <w:rFonts w:ascii="Times New Roman" w:hAnsi="Times New Roman"/>
                <w:sz w:val="12"/>
                <w:szCs w:val="12"/>
              </w:rPr>
            </w:pPr>
            <w:r w:rsidRPr="007D7F82">
              <w:rPr>
                <w:rFonts w:ascii="Times New Roman" w:hAnsi="Times New Roman"/>
                <w:sz w:val="12"/>
                <w:szCs w:val="12"/>
              </w:rPr>
              <w:t xml:space="preserve">Обозначение </w:t>
            </w:r>
            <w:proofErr w:type="spellStart"/>
            <w:r w:rsidRPr="007D7F82">
              <w:rPr>
                <w:rFonts w:ascii="Times New Roman" w:hAnsi="Times New Roman"/>
                <w:sz w:val="12"/>
                <w:szCs w:val="12"/>
              </w:rPr>
              <w:t>чзу</w:t>
            </w:r>
            <w:proofErr w:type="spellEnd"/>
          </w:p>
        </w:tc>
        <w:tc>
          <w:tcPr>
            <w:tcW w:w="642"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Категория земель</w:t>
            </w:r>
          </w:p>
        </w:tc>
        <w:tc>
          <w:tcPr>
            <w:tcW w:w="916"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Сведения о правах и землепользователях</w:t>
            </w:r>
          </w:p>
        </w:tc>
        <w:tc>
          <w:tcPr>
            <w:tcW w:w="1100"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Разрешенное использование</w:t>
            </w:r>
          </w:p>
        </w:tc>
        <w:tc>
          <w:tcPr>
            <w:tcW w:w="1562" w:type="pct"/>
            <w:vAlign w:val="center"/>
          </w:tcPr>
          <w:p w:rsidR="007D7F82" w:rsidRPr="007D7F82" w:rsidRDefault="007D7F82" w:rsidP="007D7F82">
            <w:pPr>
              <w:jc w:val="center"/>
              <w:rPr>
                <w:rFonts w:ascii="Times New Roman" w:hAnsi="Times New Roman"/>
                <w:sz w:val="12"/>
                <w:szCs w:val="12"/>
              </w:rPr>
            </w:pPr>
            <w:r>
              <w:rPr>
                <w:rFonts w:ascii="Times New Roman" w:hAnsi="Times New Roman"/>
                <w:sz w:val="12"/>
                <w:szCs w:val="12"/>
              </w:rPr>
              <w:t xml:space="preserve">Адрес </w:t>
            </w:r>
            <w:r w:rsidRPr="007D7F82">
              <w:rPr>
                <w:rFonts w:ascii="Times New Roman" w:hAnsi="Times New Roman"/>
                <w:sz w:val="12"/>
                <w:szCs w:val="12"/>
              </w:rPr>
              <w:t>местоположение</w:t>
            </w:r>
          </w:p>
        </w:tc>
        <w:tc>
          <w:tcPr>
            <w:tcW w:w="158" w:type="pct"/>
            <w:textDirection w:val="btLr"/>
            <w:vAlign w:val="center"/>
          </w:tcPr>
          <w:p w:rsidR="007D7F82" w:rsidRPr="007D7F82" w:rsidRDefault="007D7F82" w:rsidP="007D7F82">
            <w:pPr>
              <w:ind w:left="113" w:right="113"/>
              <w:jc w:val="center"/>
              <w:rPr>
                <w:rFonts w:ascii="Times New Roman" w:hAnsi="Times New Roman"/>
                <w:sz w:val="12"/>
                <w:szCs w:val="12"/>
              </w:rPr>
            </w:pPr>
            <w:r w:rsidRPr="007D7F82">
              <w:rPr>
                <w:rFonts w:ascii="Times New Roman" w:hAnsi="Times New Roman"/>
                <w:sz w:val="12"/>
                <w:szCs w:val="12"/>
              </w:rPr>
              <w:t xml:space="preserve">Площадь, </w:t>
            </w:r>
            <w:proofErr w:type="gramStart"/>
            <w:r w:rsidRPr="007D7F82">
              <w:rPr>
                <w:rFonts w:ascii="Times New Roman" w:hAnsi="Times New Roman"/>
                <w:sz w:val="12"/>
                <w:szCs w:val="12"/>
              </w:rPr>
              <w:t>м</w:t>
            </w:r>
            <w:proofErr w:type="gramEnd"/>
            <w:r w:rsidRPr="007D7F82">
              <w:rPr>
                <w:rFonts w:ascii="Times New Roman" w:hAnsi="Times New Roman"/>
                <w:sz w:val="12"/>
                <w:szCs w:val="12"/>
              </w:rPr>
              <w:t>²</w:t>
            </w:r>
          </w:p>
        </w:tc>
      </w:tr>
      <w:tr w:rsidR="007D7F82" w:rsidTr="00714B88">
        <w:trPr>
          <w:cantSplit/>
          <w:trHeight w:val="1230"/>
        </w:trPr>
        <w:tc>
          <w:tcPr>
            <w:tcW w:w="270"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1</w:t>
            </w:r>
          </w:p>
        </w:tc>
        <w:tc>
          <w:tcPr>
            <w:tcW w:w="168" w:type="pct"/>
            <w:textDirection w:val="btLr"/>
            <w:vAlign w:val="center"/>
          </w:tcPr>
          <w:p w:rsidR="007D7F82" w:rsidRPr="007D7F82" w:rsidRDefault="007D7F82" w:rsidP="007D7F82">
            <w:pPr>
              <w:ind w:left="113" w:right="113"/>
              <w:jc w:val="center"/>
              <w:rPr>
                <w:rFonts w:ascii="Times New Roman" w:hAnsi="Times New Roman"/>
                <w:color w:val="000000"/>
                <w:sz w:val="12"/>
                <w:szCs w:val="12"/>
              </w:rPr>
            </w:pPr>
            <w:r w:rsidRPr="007D7F82">
              <w:rPr>
                <w:rFonts w:ascii="Times New Roman" w:hAnsi="Times New Roman"/>
                <w:color w:val="000000"/>
                <w:sz w:val="12"/>
                <w:szCs w:val="12"/>
              </w:rPr>
              <w:t>63:31:0000000:4986</w:t>
            </w:r>
          </w:p>
        </w:tc>
        <w:tc>
          <w:tcPr>
            <w:tcW w:w="184" w:type="pct"/>
            <w:textDirection w:val="btLr"/>
            <w:vAlign w:val="center"/>
          </w:tcPr>
          <w:p w:rsidR="007D7F82" w:rsidRPr="007D7F82" w:rsidRDefault="007D7F82" w:rsidP="007D7F82">
            <w:pPr>
              <w:ind w:left="113" w:right="113"/>
              <w:jc w:val="center"/>
              <w:rPr>
                <w:rFonts w:ascii="Times New Roman" w:hAnsi="Times New Roman"/>
                <w:color w:val="000000"/>
                <w:sz w:val="12"/>
                <w:szCs w:val="12"/>
              </w:rPr>
            </w:pPr>
            <w:r w:rsidRPr="007D7F82">
              <w:rPr>
                <w:rFonts w:ascii="Times New Roman" w:hAnsi="Times New Roman"/>
                <w:color w:val="000000"/>
                <w:sz w:val="12"/>
                <w:szCs w:val="12"/>
              </w:rPr>
              <w:t>4986/чзу</w:t>
            </w:r>
            <w:proofErr w:type="gramStart"/>
            <w:r w:rsidRPr="007D7F82">
              <w:rPr>
                <w:rFonts w:ascii="Times New Roman" w:hAnsi="Times New Roman"/>
                <w:color w:val="000000"/>
                <w:sz w:val="12"/>
                <w:szCs w:val="12"/>
              </w:rPr>
              <w:t>1</w:t>
            </w:r>
            <w:proofErr w:type="gramEnd"/>
          </w:p>
        </w:tc>
        <w:tc>
          <w:tcPr>
            <w:tcW w:w="642" w:type="pct"/>
            <w:vAlign w:val="center"/>
          </w:tcPr>
          <w:p w:rsidR="007D7F82" w:rsidRPr="007D7F82" w:rsidRDefault="007D7F82" w:rsidP="007D7F82">
            <w:pPr>
              <w:jc w:val="center"/>
              <w:rPr>
                <w:rFonts w:ascii="Times New Roman" w:hAnsi="Times New Roman"/>
                <w:color w:val="000000"/>
                <w:sz w:val="12"/>
                <w:szCs w:val="12"/>
              </w:rPr>
            </w:pPr>
            <w:r w:rsidRPr="007D7F82">
              <w:rPr>
                <w:rFonts w:ascii="Times New Roman" w:hAnsi="Times New Roman"/>
                <w:color w:val="000000"/>
                <w:sz w:val="12"/>
                <w:szCs w:val="12"/>
              </w:rPr>
              <w:t>Земли с/х-назначения</w:t>
            </w:r>
          </w:p>
          <w:p w:rsidR="007D7F82" w:rsidRPr="007D7F82" w:rsidRDefault="007D7F82" w:rsidP="007D7F82">
            <w:pPr>
              <w:jc w:val="center"/>
              <w:rPr>
                <w:rFonts w:ascii="Times New Roman" w:hAnsi="Times New Roman"/>
                <w:color w:val="000000"/>
                <w:sz w:val="12"/>
                <w:szCs w:val="12"/>
              </w:rPr>
            </w:pPr>
          </w:p>
        </w:tc>
        <w:tc>
          <w:tcPr>
            <w:tcW w:w="916" w:type="pct"/>
            <w:vAlign w:val="center"/>
          </w:tcPr>
          <w:p w:rsidR="007D7F82" w:rsidRPr="007D7F82" w:rsidRDefault="007D7F82" w:rsidP="007D7F82">
            <w:pPr>
              <w:jc w:val="center"/>
              <w:rPr>
                <w:rFonts w:ascii="Times New Roman" w:hAnsi="Times New Roman"/>
                <w:color w:val="000000"/>
                <w:sz w:val="12"/>
                <w:szCs w:val="12"/>
              </w:rPr>
            </w:pPr>
            <w:r w:rsidRPr="007D7F82">
              <w:rPr>
                <w:rFonts w:ascii="Times New Roman" w:hAnsi="Times New Roman"/>
                <w:color w:val="000000"/>
                <w:sz w:val="12"/>
                <w:szCs w:val="12"/>
              </w:rPr>
              <w:t>ООО Агрокомплекс «Конезавод «Самарский»</w:t>
            </w:r>
          </w:p>
        </w:tc>
        <w:tc>
          <w:tcPr>
            <w:tcW w:w="1100" w:type="pct"/>
            <w:vAlign w:val="center"/>
          </w:tcPr>
          <w:p w:rsidR="007D7F82" w:rsidRPr="007D7F82" w:rsidRDefault="007D7F82" w:rsidP="007D7F82">
            <w:pPr>
              <w:jc w:val="center"/>
              <w:rPr>
                <w:rFonts w:ascii="Times New Roman" w:hAnsi="Times New Roman"/>
                <w:sz w:val="12"/>
                <w:szCs w:val="12"/>
              </w:rPr>
            </w:pPr>
            <w:proofErr w:type="gramStart"/>
            <w:r w:rsidRPr="007D7F82">
              <w:rPr>
                <w:rFonts w:ascii="Times New Roman" w:hAnsi="Times New Roman"/>
                <w:sz w:val="12"/>
                <w:szCs w:val="12"/>
              </w:rPr>
              <w:t>Для</w:t>
            </w:r>
            <w:proofErr w:type="gramEnd"/>
            <w:r w:rsidRPr="007D7F82">
              <w:rPr>
                <w:rFonts w:ascii="Times New Roman" w:hAnsi="Times New Roman"/>
                <w:sz w:val="12"/>
                <w:szCs w:val="12"/>
              </w:rPr>
              <w:t xml:space="preserve"> </w:t>
            </w:r>
            <w:proofErr w:type="gramStart"/>
            <w:r w:rsidRPr="007D7F82">
              <w:rPr>
                <w:rFonts w:ascii="Times New Roman" w:hAnsi="Times New Roman"/>
                <w:sz w:val="12"/>
                <w:szCs w:val="12"/>
              </w:rPr>
              <w:t>размещение</w:t>
            </w:r>
            <w:proofErr w:type="gramEnd"/>
            <w:r w:rsidRPr="007D7F82">
              <w:rPr>
                <w:rFonts w:ascii="Times New Roman" w:hAnsi="Times New Roman"/>
                <w:sz w:val="12"/>
                <w:szCs w:val="12"/>
              </w:rPr>
              <w:t xml:space="preserve"> объектов сельскохозяйственного назначения и сельскохозяйственных угодий</w:t>
            </w:r>
          </w:p>
        </w:tc>
        <w:tc>
          <w:tcPr>
            <w:tcW w:w="1562"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Самарская область, Сергиевский район, с/</w:t>
            </w:r>
            <w:proofErr w:type="gramStart"/>
            <w:r w:rsidRPr="007D7F82">
              <w:rPr>
                <w:rFonts w:ascii="Times New Roman" w:hAnsi="Times New Roman"/>
                <w:sz w:val="12"/>
                <w:szCs w:val="12"/>
              </w:rPr>
              <w:t>п</w:t>
            </w:r>
            <w:proofErr w:type="gramEnd"/>
            <w:r w:rsidRPr="007D7F82">
              <w:rPr>
                <w:rFonts w:ascii="Times New Roman" w:hAnsi="Times New Roman"/>
                <w:sz w:val="12"/>
                <w:szCs w:val="12"/>
              </w:rPr>
              <w:t xml:space="preserve"> Светлодольск</w:t>
            </w:r>
          </w:p>
        </w:tc>
        <w:tc>
          <w:tcPr>
            <w:tcW w:w="158" w:type="pct"/>
            <w:textDirection w:val="btLr"/>
            <w:vAlign w:val="center"/>
          </w:tcPr>
          <w:p w:rsidR="007D7F82" w:rsidRPr="007D7F82" w:rsidRDefault="007D7F82" w:rsidP="007D7F82">
            <w:pPr>
              <w:ind w:left="113" w:right="113"/>
              <w:jc w:val="center"/>
              <w:rPr>
                <w:rFonts w:ascii="Times New Roman" w:hAnsi="Times New Roman"/>
                <w:sz w:val="12"/>
                <w:szCs w:val="12"/>
              </w:rPr>
            </w:pPr>
            <w:r w:rsidRPr="007D7F82">
              <w:rPr>
                <w:rFonts w:ascii="Times New Roman" w:hAnsi="Times New Roman"/>
                <w:sz w:val="12"/>
                <w:szCs w:val="12"/>
              </w:rPr>
              <w:t>5235</w:t>
            </w:r>
          </w:p>
        </w:tc>
      </w:tr>
      <w:tr w:rsidR="007D7F82" w:rsidTr="00714B88">
        <w:trPr>
          <w:cantSplit/>
          <w:trHeight w:val="1262"/>
        </w:trPr>
        <w:tc>
          <w:tcPr>
            <w:tcW w:w="270"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2</w:t>
            </w:r>
          </w:p>
        </w:tc>
        <w:tc>
          <w:tcPr>
            <w:tcW w:w="168" w:type="pct"/>
            <w:textDirection w:val="btLr"/>
            <w:vAlign w:val="center"/>
          </w:tcPr>
          <w:p w:rsidR="007D7F82" w:rsidRPr="007D7F82" w:rsidRDefault="007D7F82" w:rsidP="007D7F82">
            <w:pPr>
              <w:ind w:left="113" w:right="113"/>
              <w:jc w:val="center"/>
              <w:rPr>
                <w:rFonts w:ascii="Times New Roman" w:hAnsi="Times New Roman"/>
                <w:color w:val="000000"/>
                <w:sz w:val="12"/>
                <w:szCs w:val="12"/>
              </w:rPr>
            </w:pPr>
            <w:r w:rsidRPr="007D7F82">
              <w:rPr>
                <w:rFonts w:ascii="Times New Roman" w:hAnsi="Times New Roman"/>
                <w:color w:val="000000"/>
                <w:sz w:val="12"/>
                <w:szCs w:val="12"/>
              </w:rPr>
              <w:t>63:31:0000000:158</w:t>
            </w:r>
          </w:p>
        </w:tc>
        <w:tc>
          <w:tcPr>
            <w:tcW w:w="184" w:type="pct"/>
            <w:textDirection w:val="btLr"/>
            <w:vAlign w:val="center"/>
          </w:tcPr>
          <w:p w:rsidR="007D7F82" w:rsidRPr="007D7F82" w:rsidRDefault="007D7F82" w:rsidP="007D7F82">
            <w:pPr>
              <w:ind w:left="113" w:right="113"/>
              <w:jc w:val="center"/>
              <w:rPr>
                <w:rFonts w:ascii="Times New Roman" w:hAnsi="Times New Roman"/>
                <w:color w:val="000000"/>
                <w:sz w:val="12"/>
                <w:szCs w:val="12"/>
              </w:rPr>
            </w:pPr>
            <w:r w:rsidRPr="007D7F82">
              <w:rPr>
                <w:rFonts w:ascii="Times New Roman" w:hAnsi="Times New Roman"/>
                <w:color w:val="000000"/>
                <w:sz w:val="12"/>
                <w:szCs w:val="12"/>
              </w:rPr>
              <w:t>158/чзу</w:t>
            </w:r>
            <w:proofErr w:type="gramStart"/>
            <w:r w:rsidRPr="007D7F82">
              <w:rPr>
                <w:rFonts w:ascii="Times New Roman" w:hAnsi="Times New Roman"/>
                <w:color w:val="000000"/>
                <w:sz w:val="12"/>
                <w:szCs w:val="12"/>
              </w:rPr>
              <w:t>1</w:t>
            </w:r>
            <w:proofErr w:type="gramEnd"/>
          </w:p>
        </w:tc>
        <w:tc>
          <w:tcPr>
            <w:tcW w:w="642" w:type="pct"/>
            <w:vAlign w:val="center"/>
          </w:tcPr>
          <w:p w:rsidR="007D7F82" w:rsidRPr="007D7F82" w:rsidRDefault="007D7F82" w:rsidP="007D7F82">
            <w:pPr>
              <w:jc w:val="center"/>
              <w:rPr>
                <w:rFonts w:ascii="Times New Roman" w:hAnsi="Times New Roman"/>
                <w:color w:val="000000"/>
                <w:sz w:val="12"/>
                <w:szCs w:val="12"/>
              </w:rPr>
            </w:pPr>
            <w:r w:rsidRPr="007D7F82">
              <w:rPr>
                <w:rFonts w:ascii="Times New Roman" w:hAnsi="Times New Roman"/>
                <w:color w:val="000000"/>
                <w:sz w:val="12"/>
                <w:szCs w:val="12"/>
              </w:rPr>
              <w:t>Земли с/х-назначения</w:t>
            </w:r>
          </w:p>
          <w:p w:rsidR="007D7F82" w:rsidRPr="007D7F82" w:rsidRDefault="007D7F82" w:rsidP="007D7F82">
            <w:pPr>
              <w:jc w:val="center"/>
              <w:rPr>
                <w:rFonts w:ascii="Times New Roman" w:hAnsi="Times New Roman"/>
                <w:color w:val="000000"/>
                <w:sz w:val="12"/>
                <w:szCs w:val="12"/>
              </w:rPr>
            </w:pPr>
          </w:p>
        </w:tc>
        <w:tc>
          <w:tcPr>
            <w:tcW w:w="916" w:type="pct"/>
            <w:vAlign w:val="center"/>
          </w:tcPr>
          <w:p w:rsidR="007D7F82" w:rsidRPr="007D7F82" w:rsidRDefault="007D7F82" w:rsidP="007D7F82">
            <w:pPr>
              <w:jc w:val="center"/>
              <w:rPr>
                <w:rFonts w:ascii="Times New Roman" w:hAnsi="Times New Roman"/>
                <w:color w:val="000000"/>
                <w:sz w:val="12"/>
                <w:szCs w:val="12"/>
              </w:rPr>
            </w:pPr>
            <w:r w:rsidRPr="007D7F82">
              <w:rPr>
                <w:rFonts w:ascii="Times New Roman" w:hAnsi="Times New Roman"/>
                <w:color w:val="000000"/>
                <w:sz w:val="12"/>
                <w:szCs w:val="12"/>
              </w:rPr>
              <w:t>Долевая собственность</w:t>
            </w:r>
          </w:p>
        </w:tc>
        <w:tc>
          <w:tcPr>
            <w:tcW w:w="1100" w:type="pct"/>
            <w:vAlign w:val="center"/>
          </w:tcPr>
          <w:p w:rsidR="007D7F82" w:rsidRPr="007D7F82" w:rsidRDefault="007D7F82" w:rsidP="007D7F82">
            <w:pPr>
              <w:jc w:val="center"/>
              <w:rPr>
                <w:rFonts w:ascii="Times New Roman" w:hAnsi="Times New Roman"/>
                <w:sz w:val="12"/>
                <w:szCs w:val="12"/>
              </w:rPr>
            </w:pPr>
            <w:proofErr w:type="gramStart"/>
            <w:r w:rsidRPr="007D7F82">
              <w:rPr>
                <w:rFonts w:ascii="Times New Roman" w:hAnsi="Times New Roman"/>
                <w:sz w:val="12"/>
                <w:szCs w:val="12"/>
              </w:rPr>
              <w:t>Для</w:t>
            </w:r>
            <w:proofErr w:type="gramEnd"/>
            <w:r w:rsidRPr="007D7F82">
              <w:rPr>
                <w:rFonts w:ascii="Times New Roman" w:hAnsi="Times New Roman"/>
                <w:sz w:val="12"/>
                <w:szCs w:val="12"/>
              </w:rPr>
              <w:t xml:space="preserve"> </w:t>
            </w:r>
            <w:proofErr w:type="gramStart"/>
            <w:r w:rsidRPr="007D7F82">
              <w:rPr>
                <w:rFonts w:ascii="Times New Roman" w:hAnsi="Times New Roman"/>
                <w:sz w:val="12"/>
                <w:szCs w:val="12"/>
              </w:rPr>
              <w:t>размещение</w:t>
            </w:r>
            <w:proofErr w:type="gramEnd"/>
            <w:r w:rsidRPr="007D7F82">
              <w:rPr>
                <w:rFonts w:ascii="Times New Roman" w:hAnsi="Times New Roman"/>
                <w:sz w:val="12"/>
                <w:szCs w:val="12"/>
              </w:rPr>
              <w:t xml:space="preserve"> объектов сельскохозяйственного назначения и сельскохозяйственных угодий</w:t>
            </w:r>
          </w:p>
        </w:tc>
        <w:tc>
          <w:tcPr>
            <w:tcW w:w="1562"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Самарская область, Сергиевский район, в границах колхоза им. ХХ Партсъезда</w:t>
            </w:r>
          </w:p>
        </w:tc>
        <w:tc>
          <w:tcPr>
            <w:tcW w:w="158" w:type="pct"/>
            <w:textDirection w:val="btLr"/>
            <w:vAlign w:val="center"/>
          </w:tcPr>
          <w:p w:rsidR="007D7F82" w:rsidRPr="007D7F82" w:rsidRDefault="007D7F82" w:rsidP="007D7F82">
            <w:pPr>
              <w:ind w:left="113" w:right="113"/>
              <w:jc w:val="center"/>
              <w:rPr>
                <w:rFonts w:ascii="Times New Roman" w:hAnsi="Times New Roman"/>
                <w:sz w:val="12"/>
                <w:szCs w:val="12"/>
              </w:rPr>
            </w:pPr>
            <w:r w:rsidRPr="007D7F82">
              <w:rPr>
                <w:rFonts w:ascii="Times New Roman" w:hAnsi="Times New Roman"/>
                <w:sz w:val="12"/>
                <w:szCs w:val="12"/>
              </w:rPr>
              <w:t>6</w:t>
            </w:r>
          </w:p>
        </w:tc>
      </w:tr>
      <w:tr w:rsidR="007D7F82" w:rsidTr="00714B88">
        <w:trPr>
          <w:cantSplit/>
          <w:trHeight w:val="1293"/>
        </w:trPr>
        <w:tc>
          <w:tcPr>
            <w:tcW w:w="270"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lastRenderedPageBreak/>
              <w:t>3</w:t>
            </w:r>
          </w:p>
        </w:tc>
        <w:tc>
          <w:tcPr>
            <w:tcW w:w="168" w:type="pct"/>
            <w:textDirection w:val="btLr"/>
            <w:vAlign w:val="center"/>
          </w:tcPr>
          <w:p w:rsidR="007D7F82" w:rsidRPr="007D7F82" w:rsidRDefault="007D7F82" w:rsidP="007D7F82">
            <w:pPr>
              <w:ind w:left="113" w:right="113"/>
              <w:jc w:val="center"/>
              <w:rPr>
                <w:rFonts w:ascii="Times New Roman" w:hAnsi="Times New Roman"/>
                <w:color w:val="000000"/>
                <w:sz w:val="12"/>
                <w:szCs w:val="12"/>
              </w:rPr>
            </w:pPr>
            <w:r w:rsidRPr="007D7F82">
              <w:rPr>
                <w:rFonts w:ascii="Times New Roman" w:hAnsi="Times New Roman"/>
                <w:color w:val="000000"/>
                <w:sz w:val="12"/>
                <w:szCs w:val="12"/>
              </w:rPr>
              <w:t>63:31:0000000:4689</w:t>
            </w:r>
          </w:p>
        </w:tc>
        <w:tc>
          <w:tcPr>
            <w:tcW w:w="184" w:type="pct"/>
            <w:textDirection w:val="btLr"/>
            <w:vAlign w:val="center"/>
          </w:tcPr>
          <w:p w:rsidR="007D7F82" w:rsidRPr="007D7F82" w:rsidRDefault="007D7F82" w:rsidP="007D7F82">
            <w:pPr>
              <w:ind w:left="113" w:right="113"/>
              <w:jc w:val="center"/>
              <w:rPr>
                <w:rFonts w:ascii="Times New Roman" w:hAnsi="Times New Roman"/>
                <w:color w:val="000000"/>
                <w:sz w:val="12"/>
                <w:szCs w:val="12"/>
              </w:rPr>
            </w:pPr>
            <w:r w:rsidRPr="007D7F82">
              <w:rPr>
                <w:rFonts w:ascii="Times New Roman" w:hAnsi="Times New Roman"/>
                <w:color w:val="000000"/>
                <w:sz w:val="12"/>
                <w:szCs w:val="12"/>
              </w:rPr>
              <w:t>4689/чзу</w:t>
            </w:r>
            <w:proofErr w:type="gramStart"/>
            <w:r w:rsidRPr="007D7F82">
              <w:rPr>
                <w:rFonts w:ascii="Times New Roman" w:hAnsi="Times New Roman"/>
                <w:color w:val="000000"/>
                <w:sz w:val="12"/>
                <w:szCs w:val="12"/>
              </w:rPr>
              <w:t>1</w:t>
            </w:r>
            <w:proofErr w:type="gramEnd"/>
          </w:p>
        </w:tc>
        <w:tc>
          <w:tcPr>
            <w:tcW w:w="642" w:type="pct"/>
            <w:vAlign w:val="center"/>
          </w:tcPr>
          <w:p w:rsidR="007D7F82" w:rsidRPr="007D7F82" w:rsidRDefault="007D7F82" w:rsidP="007D7F82">
            <w:pPr>
              <w:jc w:val="center"/>
              <w:rPr>
                <w:rFonts w:ascii="Times New Roman" w:hAnsi="Times New Roman"/>
                <w:color w:val="000000"/>
                <w:sz w:val="12"/>
                <w:szCs w:val="12"/>
              </w:rPr>
            </w:pPr>
            <w:r w:rsidRPr="007D7F82">
              <w:rPr>
                <w:rFonts w:ascii="Times New Roman" w:hAnsi="Times New Roman"/>
                <w:color w:val="000000"/>
                <w:sz w:val="12"/>
                <w:szCs w:val="12"/>
              </w:rPr>
              <w:t>Земли с/х-назначения</w:t>
            </w:r>
          </w:p>
          <w:p w:rsidR="007D7F82" w:rsidRPr="007D7F82" w:rsidRDefault="007D7F82" w:rsidP="007D7F82">
            <w:pPr>
              <w:jc w:val="center"/>
              <w:rPr>
                <w:rFonts w:ascii="Times New Roman" w:hAnsi="Times New Roman"/>
                <w:color w:val="000000"/>
                <w:sz w:val="12"/>
                <w:szCs w:val="12"/>
              </w:rPr>
            </w:pPr>
          </w:p>
        </w:tc>
        <w:tc>
          <w:tcPr>
            <w:tcW w:w="916" w:type="pct"/>
            <w:vAlign w:val="center"/>
          </w:tcPr>
          <w:p w:rsidR="007D7F82" w:rsidRPr="007D7F82" w:rsidRDefault="007D7F82" w:rsidP="007D7F82">
            <w:pPr>
              <w:jc w:val="center"/>
              <w:rPr>
                <w:rFonts w:ascii="Times New Roman" w:hAnsi="Times New Roman"/>
                <w:color w:val="000000"/>
                <w:sz w:val="12"/>
                <w:szCs w:val="12"/>
              </w:rPr>
            </w:pPr>
            <w:r w:rsidRPr="007D7F82">
              <w:rPr>
                <w:rFonts w:ascii="Times New Roman" w:hAnsi="Times New Roman"/>
                <w:color w:val="000000"/>
                <w:sz w:val="12"/>
                <w:szCs w:val="12"/>
              </w:rPr>
              <w:t>Долевая собственность</w:t>
            </w:r>
          </w:p>
        </w:tc>
        <w:tc>
          <w:tcPr>
            <w:tcW w:w="1100"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Для ведения сельскохозяйственной деятельности</w:t>
            </w:r>
          </w:p>
        </w:tc>
        <w:tc>
          <w:tcPr>
            <w:tcW w:w="1562"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 xml:space="preserve">Самарская область, Сергиевский район,  в границах колхоза им. ХХ Партсъезда, в 1км. северо-восточнее </w:t>
            </w:r>
            <w:proofErr w:type="gramStart"/>
            <w:r w:rsidRPr="007D7F82">
              <w:rPr>
                <w:rFonts w:ascii="Times New Roman" w:hAnsi="Times New Roman"/>
                <w:sz w:val="12"/>
                <w:szCs w:val="12"/>
              </w:rPr>
              <w:t>с</w:t>
            </w:r>
            <w:proofErr w:type="gramEnd"/>
            <w:r w:rsidRPr="007D7F82">
              <w:rPr>
                <w:rFonts w:ascii="Times New Roman" w:hAnsi="Times New Roman"/>
                <w:sz w:val="12"/>
                <w:szCs w:val="12"/>
              </w:rPr>
              <w:t>.</w:t>
            </w:r>
            <w:r>
              <w:rPr>
                <w:rFonts w:ascii="Times New Roman" w:hAnsi="Times New Roman"/>
                <w:sz w:val="12"/>
                <w:szCs w:val="12"/>
              </w:rPr>
              <w:t xml:space="preserve"> </w:t>
            </w:r>
            <w:proofErr w:type="gramStart"/>
            <w:r w:rsidRPr="007D7F82">
              <w:rPr>
                <w:rFonts w:ascii="Times New Roman" w:hAnsi="Times New Roman"/>
                <w:sz w:val="12"/>
                <w:szCs w:val="12"/>
              </w:rPr>
              <w:t>Нижняя</w:t>
            </w:r>
            <w:proofErr w:type="gramEnd"/>
            <w:r w:rsidRPr="007D7F82">
              <w:rPr>
                <w:rFonts w:ascii="Times New Roman" w:hAnsi="Times New Roman"/>
                <w:sz w:val="12"/>
                <w:szCs w:val="12"/>
              </w:rPr>
              <w:t xml:space="preserve"> Орлянка, земельный участок расположен в северо-восточной части кадастрового квартала 63:31:1011001 и центральной части  кадастрового квартала 63:31:1011002</w:t>
            </w:r>
          </w:p>
        </w:tc>
        <w:tc>
          <w:tcPr>
            <w:tcW w:w="158" w:type="pct"/>
            <w:textDirection w:val="btLr"/>
            <w:vAlign w:val="center"/>
          </w:tcPr>
          <w:p w:rsidR="007D7F82" w:rsidRPr="007D7F82" w:rsidRDefault="007D7F82" w:rsidP="007D7F82">
            <w:pPr>
              <w:ind w:left="113" w:right="113"/>
              <w:jc w:val="center"/>
              <w:rPr>
                <w:rFonts w:ascii="Times New Roman" w:hAnsi="Times New Roman"/>
                <w:sz w:val="12"/>
                <w:szCs w:val="12"/>
              </w:rPr>
            </w:pPr>
            <w:r w:rsidRPr="007D7F82">
              <w:rPr>
                <w:rFonts w:ascii="Times New Roman" w:hAnsi="Times New Roman"/>
                <w:sz w:val="12"/>
                <w:szCs w:val="12"/>
              </w:rPr>
              <w:t>79</w:t>
            </w:r>
          </w:p>
        </w:tc>
      </w:tr>
    </w:tbl>
    <w:p w:rsidR="007D7F82" w:rsidRPr="007D7F82" w:rsidRDefault="007D7F82" w:rsidP="007D7F82">
      <w:pPr>
        <w:tabs>
          <w:tab w:val="left" w:pos="6936"/>
        </w:tabs>
        <w:spacing w:after="0" w:line="240" w:lineRule="auto"/>
        <w:ind w:firstLine="284"/>
        <w:jc w:val="both"/>
        <w:rPr>
          <w:rFonts w:ascii="Times New Roman" w:eastAsia="Calibri" w:hAnsi="Times New Roman" w:cs="Times New Roman"/>
          <w:bCs/>
          <w:sz w:val="12"/>
          <w:szCs w:val="12"/>
        </w:rPr>
      </w:pPr>
      <w:r w:rsidRPr="007D7F82">
        <w:rPr>
          <w:rFonts w:ascii="Times New Roman" w:eastAsia="Calibri" w:hAnsi="Times New Roman" w:cs="Times New Roman"/>
          <w:bCs/>
          <w:sz w:val="12"/>
          <w:szCs w:val="12"/>
        </w:rPr>
        <w:t xml:space="preserve">Общая площадь образуемых частей земельных участков: 5320 </w:t>
      </w:r>
      <w:proofErr w:type="spellStart"/>
      <w:r w:rsidRPr="007D7F82">
        <w:rPr>
          <w:rFonts w:ascii="Times New Roman" w:eastAsia="Calibri" w:hAnsi="Times New Roman" w:cs="Times New Roman"/>
          <w:bCs/>
          <w:sz w:val="12"/>
          <w:szCs w:val="12"/>
        </w:rPr>
        <w:t>кв.м</w:t>
      </w:r>
      <w:proofErr w:type="spellEnd"/>
      <w:r w:rsidRPr="007D7F82">
        <w:rPr>
          <w:rFonts w:ascii="Times New Roman" w:eastAsia="Calibri" w:hAnsi="Times New Roman" w:cs="Times New Roman"/>
          <w:bCs/>
          <w:sz w:val="12"/>
          <w:szCs w:val="12"/>
        </w:rPr>
        <w:t>.</w:t>
      </w:r>
    </w:p>
    <w:p w:rsidR="007D7F82" w:rsidRPr="007D7F82" w:rsidRDefault="007D7F82" w:rsidP="007D7F82">
      <w:pPr>
        <w:tabs>
          <w:tab w:val="left" w:pos="6936"/>
        </w:tabs>
        <w:spacing w:after="0" w:line="240" w:lineRule="auto"/>
        <w:ind w:firstLine="284"/>
        <w:jc w:val="both"/>
        <w:rPr>
          <w:rFonts w:ascii="Times New Roman" w:eastAsia="Calibri" w:hAnsi="Times New Roman" w:cs="Times New Roman"/>
          <w:bCs/>
          <w:sz w:val="12"/>
          <w:szCs w:val="12"/>
        </w:rPr>
      </w:pPr>
    </w:p>
    <w:p w:rsidR="003F19B2" w:rsidRPr="003F19B2" w:rsidRDefault="007D7F82" w:rsidP="007D7F82">
      <w:pPr>
        <w:tabs>
          <w:tab w:val="left" w:pos="6936"/>
        </w:tabs>
        <w:spacing w:after="0" w:line="240" w:lineRule="auto"/>
        <w:ind w:firstLine="284"/>
        <w:jc w:val="both"/>
        <w:rPr>
          <w:rFonts w:ascii="Times New Roman" w:eastAsia="Calibri" w:hAnsi="Times New Roman" w:cs="Times New Roman"/>
          <w:bCs/>
          <w:sz w:val="12"/>
          <w:szCs w:val="12"/>
        </w:rPr>
      </w:pPr>
      <w:r w:rsidRPr="007D7F82">
        <w:rPr>
          <w:rFonts w:ascii="Times New Roman" w:eastAsia="Calibri" w:hAnsi="Times New Roman" w:cs="Times New Roman"/>
          <w:bCs/>
          <w:sz w:val="12"/>
          <w:szCs w:val="12"/>
        </w:rPr>
        <w:t>Перечень образуемых земельных участков для строительства объекта,  подлежащих постановке на государственный кадастровый учет.</w:t>
      </w:r>
    </w:p>
    <w:tbl>
      <w:tblPr>
        <w:tblStyle w:val="afc"/>
        <w:tblW w:w="5000" w:type="pct"/>
        <w:tblLook w:val="04A0" w:firstRow="1" w:lastRow="0" w:firstColumn="1" w:lastColumn="0" w:noHBand="0" w:noVBand="1"/>
      </w:tblPr>
      <w:tblGrid>
        <w:gridCol w:w="393"/>
        <w:gridCol w:w="1275"/>
        <w:gridCol w:w="1135"/>
        <w:gridCol w:w="1479"/>
        <w:gridCol w:w="1380"/>
        <w:gridCol w:w="1249"/>
        <w:gridCol w:w="818"/>
      </w:tblGrid>
      <w:tr w:rsidR="007D7F82" w:rsidTr="000D6EA9">
        <w:tc>
          <w:tcPr>
            <w:tcW w:w="254" w:type="pct"/>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w:t>
            </w:r>
          </w:p>
          <w:p w:rsidR="007D7F82" w:rsidRPr="007D7F82" w:rsidRDefault="007D7F82" w:rsidP="007D7F82">
            <w:pPr>
              <w:jc w:val="center"/>
              <w:rPr>
                <w:rFonts w:ascii="Times New Roman" w:hAnsi="Times New Roman"/>
                <w:sz w:val="12"/>
                <w:szCs w:val="12"/>
              </w:rPr>
            </w:pPr>
            <w:proofErr w:type="gramStart"/>
            <w:r w:rsidRPr="007D7F82">
              <w:rPr>
                <w:rFonts w:ascii="Times New Roman" w:hAnsi="Times New Roman"/>
                <w:sz w:val="12"/>
                <w:szCs w:val="12"/>
              </w:rPr>
              <w:t>п</w:t>
            </w:r>
            <w:proofErr w:type="gramEnd"/>
            <w:r w:rsidRPr="007D7F82">
              <w:rPr>
                <w:rFonts w:ascii="Times New Roman" w:hAnsi="Times New Roman"/>
                <w:sz w:val="12"/>
                <w:szCs w:val="12"/>
              </w:rPr>
              <w:t>/п</w:t>
            </w:r>
          </w:p>
        </w:tc>
        <w:tc>
          <w:tcPr>
            <w:tcW w:w="825" w:type="pct"/>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Условный номер земельного участка</w:t>
            </w:r>
          </w:p>
        </w:tc>
        <w:tc>
          <w:tcPr>
            <w:tcW w:w="734" w:type="pct"/>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Категория земель</w:t>
            </w:r>
          </w:p>
        </w:tc>
        <w:tc>
          <w:tcPr>
            <w:tcW w:w="957" w:type="pct"/>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Сведения о правах и землепользователях</w:t>
            </w:r>
          </w:p>
        </w:tc>
        <w:tc>
          <w:tcPr>
            <w:tcW w:w="893" w:type="pct"/>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Разрешенное использование</w:t>
            </w:r>
          </w:p>
        </w:tc>
        <w:tc>
          <w:tcPr>
            <w:tcW w:w="808" w:type="pct"/>
          </w:tcPr>
          <w:p w:rsidR="007D7F82" w:rsidRPr="007D7F82" w:rsidRDefault="000D6EA9" w:rsidP="007D7F82">
            <w:pPr>
              <w:jc w:val="center"/>
              <w:rPr>
                <w:rFonts w:ascii="Times New Roman" w:hAnsi="Times New Roman"/>
                <w:sz w:val="12"/>
                <w:szCs w:val="12"/>
              </w:rPr>
            </w:pPr>
            <w:r>
              <w:rPr>
                <w:rFonts w:ascii="Times New Roman" w:hAnsi="Times New Roman"/>
                <w:sz w:val="12"/>
                <w:szCs w:val="12"/>
              </w:rPr>
              <w:t xml:space="preserve">Адрес </w:t>
            </w:r>
            <w:r w:rsidR="007D7F82" w:rsidRPr="007D7F82">
              <w:rPr>
                <w:rFonts w:ascii="Times New Roman" w:hAnsi="Times New Roman"/>
                <w:sz w:val="12"/>
                <w:szCs w:val="12"/>
              </w:rPr>
              <w:t>местоположение</w:t>
            </w:r>
          </w:p>
        </w:tc>
        <w:tc>
          <w:tcPr>
            <w:tcW w:w="529" w:type="pct"/>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 xml:space="preserve">Площадь, </w:t>
            </w:r>
            <w:proofErr w:type="gramStart"/>
            <w:r w:rsidRPr="007D7F82">
              <w:rPr>
                <w:rFonts w:ascii="Times New Roman" w:hAnsi="Times New Roman"/>
                <w:sz w:val="12"/>
                <w:szCs w:val="12"/>
              </w:rPr>
              <w:t>м</w:t>
            </w:r>
            <w:proofErr w:type="gramEnd"/>
            <w:r w:rsidRPr="007D7F82">
              <w:rPr>
                <w:rFonts w:ascii="Times New Roman" w:hAnsi="Times New Roman"/>
                <w:sz w:val="12"/>
                <w:szCs w:val="12"/>
              </w:rPr>
              <w:t>²</w:t>
            </w:r>
          </w:p>
        </w:tc>
      </w:tr>
      <w:tr w:rsidR="007D7F82" w:rsidTr="000D6EA9">
        <w:tc>
          <w:tcPr>
            <w:tcW w:w="254"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1</w:t>
            </w:r>
          </w:p>
        </w:tc>
        <w:tc>
          <w:tcPr>
            <w:tcW w:w="825"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63:31:1011002:ЗУ</w:t>
            </w:r>
            <w:proofErr w:type="gramStart"/>
            <w:r w:rsidRPr="007D7F82">
              <w:rPr>
                <w:rFonts w:ascii="Times New Roman" w:hAnsi="Times New Roman"/>
                <w:sz w:val="12"/>
                <w:szCs w:val="12"/>
              </w:rPr>
              <w:t>1</w:t>
            </w:r>
            <w:proofErr w:type="gramEnd"/>
          </w:p>
        </w:tc>
        <w:tc>
          <w:tcPr>
            <w:tcW w:w="734" w:type="pct"/>
            <w:vAlign w:val="center"/>
          </w:tcPr>
          <w:p w:rsidR="007D7F82" w:rsidRPr="007D7F82" w:rsidRDefault="007D7F82" w:rsidP="007D7F82">
            <w:pPr>
              <w:jc w:val="center"/>
              <w:rPr>
                <w:rFonts w:ascii="Times New Roman" w:hAnsi="Times New Roman"/>
                <w:color w:val="000000"/>
                <w:sz w:val="12"/>
                <w:szCs w:val="12"/>
              </w:rPr>
            </w:pPr>
            <w:r w:rsidRPr="007D7F82">
              <w:rPr>
                <w:rFonts w:ascii="Times New Roman" w:hAnsi="Times New Roman"/>
                <w:color w:val="000000"/>
                <w:sz w:val="12"/>
                <w:szCs w:val="12"/>
              </w:rPr>
              <w:t>Земли с/х-назначения</w:t>
            </w:r>
          </w:p>
          <w:p w:rsidR="007D7F82" w:rsidRPr="007D7F82" w:rsidRDefault="007D7F82" w:rsidP="007D7F82">
            <w:pPr>
              <w:jc w:val="center"/>
              <w:rPr>
                <w:rFonts w:ascii="Times New Roman" w:hAnsi="Times New Roman"/>
                <w:sz w:val="12"/>
                <w:szCs w:val="12"/>
              </w:rPr>
            </w:pPr>
          </w:p>
        </w:tc>
        <w:tc>
          <w:tcPr>
            <w:tcW w:w="957"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Администрация муниципального района Сергиевский</w:t>
            </w:r>
          </w:p>
        </w:tc>
        <w:tc>
          <w:tcPr>
            <w:tcW w:w="893" w:type="pct"/>
            <w:vAlign w:val="center"/>
          </w:tcPr>
          <w:p w:rsidR="007D7F82" w:rsidRPr="007D7F82" w:rsidRDefault="007D7F82" w:rsidP="007D7F82">
            <w:pPr>
              <w:jc w:val="center"/>
              <w:rPr>
                <w:rFonts w:ascii="Times New Roman" w:hAnsi="Times New Roman"/>
                <w:color w:val="000000"/>
                <w:sz w:val="12"/>
                <w:szCs w:val="12"/>
              </w:rPr>
            </w:pPr>
            <w:r w:rsidRPr="007D7F82">
              <w:rPr>
                <w:rFonts w:ascii="Times New Roman" w:hAnsi="Times New Roman"/>
                <w:color w:val="000000"/>
                <w:sz w:val="12"/>
                <w:szCs w:val="12"/>
              </w:rPr>
              <w:t>Сельскохозяйственное использование</w:t>
            </w:r>
          </w:p>
          <w:p w:rsidR="007D7F82" w:rsidRPr="007D7F82" w:rsidRDefault="007D7F82" w:rsidP="007D7F82">
            <w:pPr>
              <w:jc w:val="center"/>
              <w:rPr>
                <w:rFonts w:ascii="Times New Roman" w:hAnsi="Times New Roman"/>
                <w:sz w:val="12"/>
                <w:szCs w:val="12"/>
              </w:rPr>
            </w:pPr>
          </w:p>
        </w:tc>
        <w:tc>
          <w:tcPr>
            <w:tcW w:w="808" w:type="pct"/>
            <w:vAlign w:val="center"/>
          </w:tcPr>
          <w:p w:rsidR="007D7F82" w:rsidRPr="007D7F82" w:rsidRDefault="007D7F82" w:rsidP="007D7F82">
            <w:pPr>
              <w:jc w:val="center"/>
              <w:rPr>
                <w:rFonts w:ascii="Times New Roman" w:hAnsi="Times New Roman"/>
                <w:sz w:val="12"/>
                <w:szCs w:val="12"/>
              </w:rPr>
            </w:pPr>
            <w:r w:rsidRPr="007D7F82">
              <w:rPr>
                <w:rFonts w:ascii="Times New Roman" w:hAnsi="Times New Roman"/>
                <w:sz w:val="12"/>
                <w:szCs w:val="12"/>
              </w:rPr>
              <w:t>Самарская область, Сергиевский район, с/</w:t>
            </w:r>
            <w:proofErr w:type="gramStart"/>
            <w:r w:rsidRPr="007D7F82">
              <w:rPr>
                <w:rFonts w:ascii="Times New Roman" w:hAnsi="Times New Roman"/>
                <w:sz w:val="12"/>
                <w:szCs w:val="12"/>
              </w:rPr>
              <w:t>п</w:t>
            </w:r>
            <w:proofErr w:type="gramEnd"/>
            <w:r w:rsidRPr="007D7F82">
              <w:rPr>
                <w:rFonts w:ascii="Times New Roman" w:hAnsi="Times New Roman"/>
                <w:sz w:val="12"/>
                <w:szCs w:val="12"/>
              </w:rPr>
              <w:t xml:space="preserve"> Светлодольск</w:t>
            </w:r>
          </w:p>
        </w:tc>
        <w:tc>
          <w:tcPr>
            <w:tcW w:w="529" w:type="pct"/>
            <w:vAlign w:val="center"/>
          </w:tcPr>
          <w:p w:rsidR="007D7F82" w:rsidRPr="007D7F82" w:rsidRDefault="007D7F82" w:rsidP="007D7F82">
            <w:pPr>
              <w:jc w:val="center"/>
              <w:rPr>
                <w:rFonts w:ascii="Times New Roman" w:hAnsi="Times New Roman"/>
                <w:color w:val="000000"/>
                <w:sz w:val="12"/>
                <w:szCs w:val="12"/>
              </w:rPr>
            </w:pPr>
            <w:r w:rsidRPr="007D7F82">
              <w:rPr>
                <w:rFonts w:ascii="Times New Roman" w:hAnsi="Times New Roman"/>
                <w:color w:val="000000"/>
                <w:sz w:val="12"/>
                <w:szCs w:val="12"/>
              </w:rPr>
              <w:t>32</w:t>
            </w:r>
          </w:p>
          <w:p w:rsidR="007D7F82" w:rsidRPr="007D7F82" w:rsidRDefault="007D7F82" w:rsidP="007D7F82">
            <w:pPr>
              <w:jc w:val="center"/>
              <w:rPr>
                <w:rFonts w:ascii="Times New Roman" w:hAnsi="Times New Roman"/>
                <w:sz w:val="12"/>
                <w:szCs w:val="12"/>
              </w:rPr>
            </w:pPr>
          </w:p>
        </w:tc>
      </w:tr>
    </w:tbl>
    <w:p w:rsidR="003F19B2" w:rsidRDefault="000D6EA9" w:rsidP="001B7F70">
      <w:pPr>
        <w:tabs>
          <w:tab w:val="left" w:pos="6936"/>
        </w:tabs>
        <w:spacing w:after="0" w:line="240" w:lineRule="auto"/>
        <w:ind w:firstLine="284"/>
        <w:jc w:val="both"/>
        <w:rPr>
          <w:rFonts w:ascii="Times New Roman" w:eastAsia="Calibri" w:hAnsi="Times New Roman" w:cs="Times New Roman"/>
          <w:bCs/>
          <w:sz w:val="12"/>
          <w:szCs w:val="12"/>
        </w:rPr>
      </w:pPr>
      <w:r w:rsidRPr="000D6EA9">
        <w:rPr>
          <w:rFonts w:ascii="Times New Roman" w:eastAsia="Calibri" w:hAnsi="Times New Roman" w:cs="Times New Roman"/>
          <w:bCs/>
          <w:sz w:val="12"/>
          <w:szCs w:val="12"/>
        </w:rPr>
        <w:t xml:space="preserve">Общая площадь образуемых частей земельных участков: 32 </w:t>
      </w:r>
      <w:proofErr w:type="spellStart"/>
      <w:r w:rsidRPr="000D6EA9">
        <w:rPr>
          <w:rFonts w:ascii="Times New Roman" w:eastAsia="Calibri" w:hAnsi="Times New Roman" w:cs="Times New Roman"/>
          <w:bCs/>
          <w:sz w:val="12"/>
          <w:szCs w:val="12"/>
        </w:rPr>
        <w:t>кв.м</w:t>
      </w:r>
      <w:proofErr w:type="spellEnd"/>
      <w:r w:rsidRPr="000D6EA9">
        <w:rPr>
          <w:rFonts w:ascii="Times New Roman" w:eastAsia="Calibri" w:hAnsi="Times New Roman" w:cs="Times New Roman"/>
          <w:bCs/>
          <w:sz w:val="12"/>
          <w:szCs w:val="12"/>
        </w:rPr>
        <w:t>.</w:t>
      </w:r>
    </w:p>
    <w:p w:rsidR="000D6EA9" w:rsidRDefault="000D6EA9" w:rsidP="001B7F70">
      <w:pPr>
        <w:tabs>
          <w:tab w:val="left" w:pos="6936"/>
        </w:tabs>
        <w:spacing w:after="0" w:line="240" w:lineRule="auto"/>
        <w:ind w:firstLine="284"/>
        <w:jc w:val="both"/>
        <w:rPr>
          <w:rFonts w:ascii="Times New Roman" w:eastAsia="Calibri" w:hAnsi="Times New Roman" w:cs="Times New Roman"/>
          <w:bCs/>
          <w:sz w:val="12"/>
          <w:szCs w:val="12"/>
        </w:rPr>
      </w:pPr>
    </w:p>
    <w:p w:rsidR="000D6EA9" w:rsidRPr="000D6EA9" w:rsidRDefault="000D6EA9" w:rsidP="000D6EA9">
      <w:pPr>
        <w:tabs>
          <w:tab w:val="left" w:pos="6936"/>
        </w:tabs>
        <w:spacing w:after="0" w:line="240" w:lineRule="auto"/>
        <w:ind w:firstLine="284"/>
        <w:jc w:val="center"/>
        <w:rPr>
          <w:rFonts w:ascii="Times New Roman" w:eastAsia="Calibri" w:hAnsi="Times New Roman" w:cs="Times New Roman"/>
          <w:bCs/>
          <w:sz w:val="12"/>
          <w:szCs w:val="12"/>
        </w:rPr>
      </w:pPr>
      <w:r w:rsidRPr="000D6EA9">
        <w:rPr>
          <w:rFonts w:ascii="Times New Roman" w:eastAsia="Calibri" w:hAnsi="Times New Roman" w:cs="Times New Roman"/>
          <w:bCs/>
          <w:sz w:val="12"/>
          <w:szCs w:val="12"/>
        </w:rPr>
        <w:t>2.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D6EA9" w:rsidRPr="000D6EA9" w:rsidRDefault="000D6EA9" w:rsidP="000D6EA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D6EA9">
        <w:rPr>
          <w:rFonts w:ascii="Times New Roman" w:eastAsia="Calibri" w:hAnsi="Times New Roman" w:cs="Times New Roman"/>
          <w:bCs/>
          <w:sz w:val="12"/>
          <w:szCs w:val="12"/>
        </w:rPr>
        <w:t>Земельные участки, относимые к территории земель лесного фонда отсутствуют</w:t>
      </w:r>
      <w:proofErr w:type="gramEnd"/>
      <w:r w:rsidRPr="000D6EA9">
        <w:rPr>
          <w:rFonts w:ascii="Times New Roman" w:eastAsia="Calibri" w:hAnsi="Times New Roman" w:cs="Times New Roman"/>
          <w:bCs/>
          <w:sz w:val="12"/>
          <w:szCs w:val="12"/>
        </w:rPr>
        <w:t>;</w:t>
      </w:r>
    </w:p>
    <w:p w:rsidR="000D6EA9" w:rsidRDefault="000D6EA9" w:rsidP="000D6EA9">
      <w:pPr>
        <w:tabs>
          <w:tab w:val="left" w:pos="6936"/>
        </w:tabs>
        <w:spacing w:after="0" w:line="240" w:lineRule="auto"/>
        <w:ind w:firstLine="284"/>
        <w:jc w:val="center"/>
        <w:rPr>
          <w:rFonts w:ascii="Times New Roman" w:eastAsia="Calibri" w:hAnsi="Times New Roman" w:cs="Times New Roman"/>
          <w:bCs/>
          <w:sz w:val="12"/>
          <w:szCs w:val="12"/>
        </w:rPr>
      </w:pPr>
    </w:p>
    <w:p w:rsidR="000D6EA9" w:rsidRPr="000D6EA9" w:rsidRDefault="000D6EA9" w:rsidP="000D6EA9">
      <w:pPr>
        <w:tabs>
          <w:tab w:val="left" w:pos="6936"/>
        </w:tabs>
        <w:spacing w:after="0" w:line="240" w:lineRule="auto"/>
        <w:ind w:firstLine="284"/>
        <w:jc w:val="center"/>
        <w:rPr>
          <w:rFonts w:ascii="Times New Roman" w:eastAsia="Calibri" w:hAnsi="Times New Roman" w:cs="Times New Roman"/>
          <w:bCs/>
          <w:sz w:val="12"/>
          <w:szCs w:val="12"/>
        </w:rPr>
      </w:pPr>
      <w:r w:rsidRPr="000D6EA9">
        <w:rPr>
          <w:rFonts w:ascii="Times New Roman" w:eastAsia="Calibri" w:hAnsi="Times New Roman" w:cs="Times New Roman"/>
          <w:bCs/>
          <w:sz w:val="12"/>
          <w:szCs w:val="12"/>
        </w:rPr>
        <w:t>3. Сведения об отнесении (</w:t>
      </w:r>
      <w:proofErr w:type="spellStart"/>
      <w:r w:rsidRPr="000D6EA9">
        <w:rPr>
          <w:rFonts w:ascii="Times New Roman" w:eastAsia="Calibri" w:hAnsi="Times New Roman" w:cs="Times New Roman"/>
          <w:bCs/>
          <w:sz w:val="12"/>
          <w:szCs w:val="12"/>
        </w:rPr>
        <w:t>неотнесении</w:t>
      </w:r>
      <w:proofErr w:type="spellEnd"/>
      <w:r w:rsidRPr="000D6EA9">
        <w:rPr>
          <w:rFonts w:ascii="Times New Roman" w:eastAsia="Calibri" w:hAnsi="Times New Roman" w:cs="Times New Roman"/>
          <w:bCs/>
          <w:sz w:val="12"/>
          <w:szCs w:val="12"/>
        </w:rPr>
        <w:t>) образуемых земельных участков к территории общего пользования.</w:t>
      </w:r>
    </w:p>
    <w:p w:rsidR="000D6EA9" w:rsidRPr="000D6EA9" w:rsidRDefault="000D6EA9" w:rsidP="000D6EA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D6EA9">
        <w:rPr>
          <w:rFonts w:ascii="Times New Roman" w:eastAsia="Calibri" w:hAnsi="Times New Roman" w:cs="Times New Roman"/>
          <w:bCs/>
          <w:sz w:val="12"/>
          <w:szCs w:val="12"/>
        </w:rPr>
        <w:t>Земельные участки, относимые к территории общего пользования отсутствуют</w:t>
      </w:r>
      <w:proofErr w:type="gramEnd"/>
      <w:r w:rsidRPr="000D6EA9">
        <w:rPr>
          <w:rFonts w:ascii="Times New Roman" w:eastAsia="Calibri" w:hAnsi="Times New Roman" w:cs="Times New Roman"/>
          <w:bCs/>
          <w:sz w:val="12"/>
          <w:szCs w:val="12"/>
        </w:rPr>
        <w:t>;</w:t>
      </w:r>
    </w:p>
    <w:p w:rsidR="000D6EA9" w:rsidRDefault="000D6EA9" w:rsidP="000D6EA9">
      <w:pPr>
        <w:tabs>
          <w:tab w:val="left" w:pos="6936"/>
        </w:tabs>
        <w:spacing w:after="0" w:line="240" w:lineRule="auto"/>
        <w:ind w:firstLine="284"/>
        <w:jc w:val="center"/>
        <w:rPr>
          <w:rFonts w:ascii="Times New Roman" w:eastAsia="Calibri" w:hAnsi="Times New Roman" w:cs="Times New Roman"/>
          <w:bCs/>
          <w:sz w:val="12"/>
          <w:szCs w:val="12"/>
        </w:rPr>
      </w:pPr>
    </w:p>
    <w:p w:rsidR="000D6EA9" w:rsidRPr="000D6EA9" w:rsidRDefault="000D6EA9" w:rsidP="000D6EA9">
      <w:pPr>
        <w:tabs>
          <w:tab w:val="left" w:pos="6936"/>
        </w:tabs>
        <w:spacing w:after="0" w:line="240" w:lineRule="auto"/>
        <w:ind w:firstLine="284"/>
        <w:jc w:val="center"/>
        <w:rPr>
          <w:rFonts w:ascii="Times New Roman" w:eastAsia="Calibri" w:hAnsi="Times New Roman" w:cs="Times New Roman"/>
          <w:bCs/>
          <w:sz w:val="12"/>
          <w:szCs w:val="12"/>
        </w:rPr>
      </w:pPr>
      <w:r w:rsidRPr="000D6EA9">
        <w:rPr>
          <w:rFonts w:ascii="Times New Roman" w:eastAsia="Calibri" w:hAnsi="Times New Roman" w:cs="Times New Roman"/>
          <w:bCs/>
          <w:sz w:val="12"/>
          <w:szCs w:val="12"/>
        </w:rPr>
        <w:t xml:space="preserve">4. </w:t>
      </w:r>
      <w:proofErr w:type="gramStart"/>
      <w:r w:rsidRPr="000D6EA9">
        <w:rPr>
          <w:rFonts w:ascii="Times New Roman" w:eastAsia="Calibri" w:hAnsi="Times New Roman" w:cs="Times New Roman"/>
          <w:bCs/>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p w:rsidR="000D6EA9" w:rsidRPr="000D6EA9" w:rsidRDefault="000D6EA9" w:rsidP="000D6EA9">
      <w:pPr>
        <w:tabs>
          <w:tab w:val="left" w:pos="6936"/>
        </w:tabs>
        <w:spacing w:after="0" w:line="240" w:lineRule="auto"/>
        <w:ind w:firstLine="284"/>
        <w:jc w:val="both"/>
        <w:rPr>
          <w:rFonts w:ascii="Times New Roman" w:eastAsia="Calibri" w:hAnsi="Times New Roman" w:cs="Times New Roman"/>
          <w:bCs/>
          <w:sz w:val="12"/>
          <w:szCs w:val="12"/>
        </w:rPr>
      </w:pPr>
      <w:r w:rsidRPr="000D6EA9">
        <w:rPr>
          <w:rFonts w:ascii="Times New Roman" w:eastAsia="Calibri" w:hAnsi="Times New Roman" w:cs="Times New Roman"/>
          <w:bCs/>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rsidR="000D6EA9" w:rsidRDefault="000D6EA9" w:rsidP="000D6EA9">
      <w:pPr>
        <w:tabs>
          <w:tab w:val="left" w:pos="6936"/>
        </w:tabs>
        <w:spacing w:after="0" w:line="240" w:lineRule="auto"/>
        <w:ind w:firstLine="284"/>
        <w:jc w:val="center"/>
        <w:rPr>
          <w:rFonts w:ascii="Times New Roman" w:eastAsia="Calibri" w:hAnsi="Times New Roman" w:cs="Times New Roman"/>
          <w:bCs/>
          <w:sz w:val="12"/>
          <w:szCs w:val="12"/>
        </w:rPr>
      </w:pPr>
    </w:p>
    <w:p w:rsidR="000D6EA9" w:rsidRPr="000D6EA9" w:rsidRDefault="000D6EA9" w:rsidP="000D6EA9">
      <w:pPr>
        <w:tabs>
          <w:tab w:val="left" w:pos="6936"/>
        </w:tabs>
        <w:spacing w:after="0" w:line="240" w:lineRule="auto"/>
        <w:ind w:firstLine="284"/>
        <w:jc w:val="center"/>
        <w:rPr>
          <w:rFonts w:ascii="Times New Roman" w:eastAsia="Calibri" w:hAnsi="Times New Roman" w:cs="Times New Roman"/>
          <w:bCs/>
          <w:sz w:val="12"/>
          <w:szCs w:val="12"/>
        </w:rPr>
      </w:pPr>
      <w:r w:rsidRPr="000D6EA9">
        <w:rPr>
          <w:rFonts w:ascii="Times New Roman" w:eastAsia="Calibri" w:hAnsi="Times New Roman" w:cs="Times New Roman"/>
          <w:bCs/>
          <w:sz w:val="12"/>
          <w:szCs w:val="12"/>
        </w:rPr>
        <w:t>5.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0D6EA9" w:rsidRPr="000D6EA9" w:rsidRDefault="000D6EA9" w:rsidP="000D6EA9">
      <w:pPr>
        <w:tabs>
          <w:tab w:val="left" w:pos="6936"/>
        </w:tabs>
        <w:spacing w:after="0" w:line="240" w:lineRule="auto"/>
        <w:ind w:firstLine="284"/>
        <w:jc w:val="both"/>
        <w:rPr>
          <w:rFonts w:ascii="Times New Roman" w:eastAsia="Calibri" w:hAnsi="Times New Roman" w:cs="Times New Roman"/>
          <w:bCs/>
          <w:sz w:val="12"/>
          <w:szCs w:val="12"/>
        </w:rPr>
      </w:pPr>
      <w:r w:rsidRPr="000D6EA9">
        <w:rPr>
          <w:rFonts w:ascii="Times New Roman" w:eastAsia="Calibri" w:hAnsi="Times New Roman" w:cs="Times New Roman"/>
          <w:bCs/>
          <w:sz w:val="12"/>
          <w:szCs w:val="12"/>
        </w:rPr>
        <w:t>Земельные участки, на которых линейный объект может быть размещен на условиях сервитута, публичного сервитута, отсутствуют;</w:t>
      </w:r>
    </w:p>
    <w:p w:rsidR="000D6EA9" w:rsidRDefault="000D6EA9" w:rsidP="000D6EA9">
      <w:pPr>
        <w:tabs>
          <w:tab w:val="left" w:pos="6936"/>
        </w:tabs>
        <w:spacing w:after="0" w:line="240" w:lineRule="auto"/>
        <w:ind w:firstLine="284"/>
        <w:jc w:val="center"/>
        <w:rPr>
          <w:rFonts w:ascii="Times New Roman" w:eastAsia="Calibri" w:hAnsi="Times New Roman" w:cs="Times New Roman"/>
          <w:bCs/>
          <w:sz w:val="12"/>
          <w:szCs w:val="12"/>
        </w:rPr>
      </w:pPr>
    </w:p>
    <w:p w:rsidR="000D6EA9" w:rsidRPr="000D6EA9" w:rsidRDefault="000D6EA9" w:rsidP="000D6EA9">
      <w:pPr>
        <w:tabs>
          <w:tab w:val="left" w:pos="6936"/>
        </w:tabs>
        <w:spacing w:after="0" w:line="240" w:lineRule="auto"/>
        <w:ind w:firstLine="284"/>
        <w:jc w:val="center"/>
        <w:rPr>
          <w:rFonts w:ascii="Times New Roman" w:eastAsia="Calibri" w:hAnsi="Times New Roman" w:cs="Times New Roman"/>
          <w:bCs/>
          <w:sz w:val="12"/>
          <w:szCs w:val="12"/>
        </w:rPr>
      </w:pPr>
      <w:r w:rsidRPr="000D6EA9">
        <w:rPr>
          <w:rFonts w:ascii="Times New Roman" w:eastAsia="Calibri" w:hAnsi="Times New Roman" w:cs="Times New Roman"/>
          <w:bCs/>
          <w:sz w:val="12"/>
          <w:szCs w:val="12"/>
        </w:rPr>
        <w:t xml:space="preserve">6. </w:t>
      </w:r>
      <w:proofErr w:type="gramStart"/>
      <w:r w:rsidRPr="000D6EA9">
        <w:rPr>
          <w:rFonts w:ascii="Times New Roman" w:eastAsia="Calibri" w:hAnsi="Times New Roman" w:cs="Times New Roman"/>
          <w:bCs/>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0D6EA9">
        <w:rPr>
          <w:rFonts w:ascii="Times New Roman" w:eastAsia="Calibri" w:hAnsi="Times New Roman" w:cs="Times New Roman"/>
          <w:bCs/>
          <w:sz w:val="12"/>
          <w:szCs w:val="12"/>
        </w:rPr>
        <w:t xml:space="preserve"> в другую.</w:t>
      </w:r>
    </w:p>
    <w:p w:rsidR="000D6EA9" w:rsidRPr="003F19B2" w:rsidRDefault="000D6EA9" w:rsidP="000D6EA9">
      <w:pPr>
        <w:tabs>
          <w:tab w:val="left" w:pos="6936"/>
        </w:tabs>
        <w:spacing w:after="0" w:line="240" w:lineRule="auto"/>
        <w:ind w:firstLine="284"/>
        <w:jc w:val="both"/>
        <w:rPr>
          <w:rFonts w:ascii="Times New Roman" w:eastAsia="Calibri" w:hAnsi="Times New Roman" w:cs="Times New Roman"/>
          <w:bCs/>
          <w:sz w:val="12"/>
          <w:szCs w:val="12"/>
        </w:rPr>
      </w:pPr>
      <w:r w:rsidRPr="000D6EA9">
        <w:rPr>
          <w:rFonts w:ascii="Times New Roman" w:eastAsia="Calibri" w:hAnsi="Times New Roman" w:cs="Times New Roman"/>
          <w:bCs/>
          <w:sz w:val="12"/>
          <w:szCs w:val="12"/>
        </w:rPr>
        <w:t>Изменение категории земельных участков, расположенных на землях государственного лесного фонда, не предусматривается.</w:t>
      </w:r>
    </w:p>
    <w:p w:rsidR="003F19B2" w:rsidRPr="003F19B2" w:rsidRDefault="003F19B2" w:rsidP="001B7F70">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center"/>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Администрация</w:t>
      </w:r>
    </w:p>
    <w:p w:rsidR="00714B88" w:rsidRPr="00714B88" w:rsidRDefault="00714B88" w:rsidP="00714B8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14B88">
        <w:rPr>
          <w:rFonts w:ascii="Times New Roman" w:eastAsia="Calibri" w:hAnsi="Times New Roman" w:cs="Times New Roman"/>
          <w:bCs/>
          <w:sz w:val="12"/>
          <w:szCs w:val="12"/>
        </w:rPr>
        <w:t>Сергиевский</w:t>
      </w:r>
    </w:p>
    <w:p w:rsidR="00714B88" w:rsidRPr="00714B88" w:rsidRDefault="00714B88" w:rsidP="00714B88">
      <w:pPr>
        <w:tabs>
          <w:tab w:val="left" w:pos="6936"/>
        </w:tabs>
        <w:spacing w:after="0" w:line="240" w:lineRule="auto"/>
        <w:ind w:firstLine="284"/>
        <w:jc w:val="center"/>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Самарской области</w:t>
      </w:r>
    </w:p>
    <w:p w:rsidR="00714B88" w:rsidRPr="00714B88" w:rsidRDefault="00714B88" w:rsidP="00714B88">
      <w:pPr>
        <w:tabs>
          <w:tab w:val="left" w:pos="6936"/>
        </w:tabs>
        <w:spacing w:after="0" w:line="240" w:lineRule="auto"/>
        <w:ind w:firstLine="284"/>
        <w:jc w:val="center"/>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ПОСТАНОВЛЕНИЕ</w:t>
      </w:r>
    </w:p>
    <w:p w:rsidR="00714B88" w:rsidRPr="00714B88" w:rsidRDefault="00714B88" w:rsidP="00714B88">
      <w:pPr>
        <w:tabs>
          <w:tab w:val="left" w:pos="6936"/>
        </w:tabs>
        <w:spacing w:after="0" w:line="240" w:lineRule="auto"/>
        <w:ind w:firstLine="284"/>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 xml:space="preserve"> «19» февраля 2021г.     </w:t>
      </w:r>
      <w:r>
        <w:rPr>
          <w:rFonts w:ascii="Times New Roman" w:eastAsia="Calibri" w:hAnsi="Times New Roman" w:cs="Times New Roman"/>
          <w:bCs/>
          <w:sz w:val="12"/>
          <w:szCs w:val="12"/>
        </w:rPr>
        <w:t xml:space="preserve">                                                                                                                                                                                              </w:t>
      </w:r>
      <w:r w:rsidRPr="00714B88">
        <w:rPr>
          <w:rFonts w:ascii="Times New Roman" w:eastAsia="Calibri" w:hAnsi="Times New Roman" w:cs="Times New Roman"/>
          <w:bCs/>
          <w:sz w:val="12"/>
          <w:szCs w:val="12"/>
        </w:rPr>
        <w:t>№117</w:t>
      </w:r>
    </w:p>
    <w:p w:rsidR="003F19B2" w:rsidRPr="003F19B2" w:rsidRDefault="00714B88" w:rsidP="00714B88">
      <w:pPr>
        <w:tabs>
          <w:tab w:val="left" w:pos="6936"/>
        </w:tabs>
        <w:spacing w:after="0" w:line="240" w:lineRule="auto"/>
        <w:ind w:firstLine="284"/>
        <w:jc w:val="center"/>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1508 от 30.12.2020г. «Об утверждении муниципальных заданий муниципальным учреждениям на 2021 год»</w:t>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В соответствии со статьей 69.2 Бюджетного кодекса Российской Федерации, Порядком формирования муниципального задания в отношении муниципальных учреждений муниципального района Сергиевский Самарской области и финансового обеспечения выполнения муниципального задания, Администрация муниципального района Сергиевский</w:t>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ПОСТАНОВЛЯЕТ:</w:t>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714B88">
        <w:rPr>
          <w:rFonts w:ascii="Times New Roman" w:eastAsia="Calibri" w:hAnsi="Times New Roman" w:cs="Times New Roman"/>
          <w:bCs/>
          <w:sz w:val="12"/>
          <w:szCs w:val="12"/>
        </w:rPr>
        <w:t>Внести изменения в постановление администрации муниципального района Сергиевский № 1508 от 30.12.2020г «Об утверждении муниципальных заданий муниципальным учреждениям на 2021 год» следующего содержания:</w:t>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714B88">
        <w:rPr>
          <w:rFonts w:ascii="Times New Roman" w:eastAsia="Calibri" w:hAnsi="Times New Roman" w:cs="Times New Roman"/>
          <w:bCs/>
          <w:sz w:val="12"/>
          <w:szCs w:val="12"/>
        </w:rPr>
        <w:t>Приложение № 7 к постановлению администрации муниципального района Сергиевский изложить в редакции согласно Приложению № 1 к настоящему постановлению.</w:t>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714B88">
        <w:rPr>
          <w:rFonts w:ascii="Times New Roman" w:eastAsia="Calibri" w:hAnsi="Times New Roman" w:cs="Times New Roman"/>
          <w:bCs/>
          <w:sz w:val="12"/>
          <w:szCs w:val="12"/>
        </w:rPr>
        <w:t>Приложение № 8 к постановлению администрации муниципального района Сергиевский изложить в редакции согласно Приложению № 2 к настоящему постановлению.</w:t>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714B88">
        <w:rPr>
          <w:rFonts w:ascii="Times New Roman" w:eastAsia="Calibri" w:hAnsi="Times New Roman" w:cs="Times New Roman"/>
          <w:bCs/>
          <w:sz w:val="12"/>
          <w:szCs w:val="12"/>
        </w:rPr>
        <w:t>Приложение № 9 к постановлению администрации муниципального района Сергиевский изложить в редакции согласно Приложению № 3 к настоящему постановлению.</w:t>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2. Опубликовать настоящее постановление в газете «Сергиевский вестник».</w:t>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3.  Настоящее постановление вступает в силу со дня его опубликования.</w:t>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 xml:space="preserve">4. </w:t>
      </w:r>
      <w:proofErr w:type="gramStart"/>
      <w:r w:rsidRPr="00714B88">
        <w:rPr>
          <w:rFonts w:ascii="Times New Roman" w:eastAsia="Calibri" w:hAnsi="Times New Roman" w:cs="Times New Roman"/>
          <w:bCs/>
          <w:sz w:val="12"/>
          <w:szCs w:val="12"/>
        </w:rPr>
        <w:t>Контроль за</w:t>
      </w:r>
      <w:proofErr w:type="gramEnd"/>
      <w:r w:rsidRPr="00714B88">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w:t>
      </w:r>
      <w:r>
        <w:rPr>
          <w:rFonts w:ascii="Times New Roman" w:eastAsia="Calibri" w:hAnsi="Times New Roman" w:cs="Times New Roman"/>
          <w:bCs/>
          <w:sz w:val="12"/>
          <w:szCs w:val="12"/>
        </w:rPr>
        <w:t>кий (А.Е. Чернова).</w:t>
      </w:r>
    </w:p>
    <w:p w:rsidR="00714B88" w:rsidRDefault="00714B88" w:rsidP="00714B8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714B88">
        <w:rPr>
          <w:rFonts w:ascii="Times New Roman" w:eastAsia="Calibri" w:hAnsi="Times New Roman" w:cs="Times New Roman"/>
          <w:bCs/>
          <w:sz w:val="12"/>
          <w:szCs w:val="12"/>
        </w:rPr>
        <w:t xml:space="preserve">района Сергиевский              </w:t>
      </w:r>
    </w:p>
    <w:p w:rsidR="00714B88" w:rsidRDefault="00714B88" w:rsidP="00714B88">
      <w:pPr>
        <w:tabs>
          <w:tab w:val="left" w:pos="6936"/>
        </w:tabs>
        <w:spacing w:after="0" w:line="240" w:lineRule="auto"/>
        <w:ind w:firstLine="284"/>
        <w:jc w:val="right"/>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 xml:space="preserve">                                                              А.А. Веселов</w:t>
      </w:r>
    </w:p>
    <w:p w:rsidR="00714B88" w:rsidRPr="00714B88" w:rsidRDefault="00714B88" w:rsidP="001D3FFF">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14:anchorId="2814DF5D" wp14:editId="43C9AAE8">
            <wp:extent cx="908807" cy="619125"/>
            <wp:effectExtent l="0" t="0" r="0" b="0"/>
            <wp:docPr id="60" name="Рисунок 60"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Снимок.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8807" cy="619125"/>
                    </a:xfrm>
                    <a:prstGeom prst="rect">
                      <a:avLst/>
                    </a:prstGeom>
                    <a:noFill/>
                    <a:ln>
                      <a:noFill/>
                    </a:ln>
                  </pic:spPr>
                </pic:pic>
              </a:graphicData>
            </a:graphic>
          </wp:inline>
        </w:drawing>
      </w:r>
      <w:r w:rsidRPr="00714B88">
        <w:t xml:space="preserve"> </w:t>
      </w:r>
      <w:r>
        <w:rPr>
          <w:noProof/>
          <w:lang w:eastAsia="ru-RU"/>
        </w:rPr>
        <w:drawing>
          <wp:inline distT="0" distB="0" distL="0" distR="0" wp14:anchorId="2AAE61FF" wp14:editId="7EF233B2">
            <wp:extent cx="962025" cy="631329"/>
            <wp:effectExtent l="0" t="0" r="0" b="0"/>
            <wp:docPr id="61" name="Рисунок 61" descr="C:\Users\user\AppData\Local\Microsoft\Windows\Temporary Internet Files\Content.Word\Снимок1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Снимок1ъ.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2025" cy="631329"/>
                    </a:xfrm>
                    <a:prstGeom prst="rect">
                      <a:avLst/>
                    </a:prstGeom>
                    <a:noFill/>
                    <a:ln>
                      <a:noFill/>
                    </a:ln>
                  </pic:spPr>
                </pic:pic>
              </a:graphicData>
            </a:graphic>
          </wp:inline>
        </w:drawing>
      </w:r>
      <w:r w:rsidRPr="00714B88">
        <w:t xml:space="preserve"> </w:t>
      </w:r>
      <w:r>
        <w:rPr>
          <w:noProof/>
          <w:lang w:eastAsia="ru-RU"/>
        </w:rPr>
        <w:drawing>
          <wp:inline distT="0" distB="0" distL="0" distR="0" wp14:anchorId="2CB63F7B" wp14:editId="66AE296C">
            <wp:extent cx="962025" cy="649367"/>
            <wp:effectExtent l="0" t="0" r="0" b="0"/>
            <wp:docPr id="62" name="Рисунок 62"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AppData\Local\Microsoft\Windows\Temporary Internet Files\Content.Word\Снимок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62025" cy="649367"/>
                    </a:xfrm>
                    <a:prstGeom prst="rect">
                      <a:avLst/>
                    </a:prstGeom>
                    <a:noFill/>
                    <a:ln>
                      <a:noFill/>
                    </a:ln>
                  </pic:spPr>
                </pic:pic>
              </a:graphicData>
            </a:graphic>
          </wp:inline>
        </w:drawing>
      </w:r>
      <w:r w:rsidRPr="00714B88">
        <w:t xml:space="preserve"> </w:t>
      </w:r>
      <w:r>
        <w:rPr>
          <w:noProof/>
          <w:lang w:eastAsia="ru-RU"/>
        </w:rPr>
        <w:drawing>
          <wp:inline distT="0" distB="0" distL="0" distR="0" wp14:anchorId="427808F9" wp14:editId="11FD1226">
            <wp:extent cx="1028700" cy="642938"/>
            <wp:effectExtent l="0" t="0" r="0" b="0"/>
            <wp:docPr id="63" name="Рисунок 63"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AppData\Local\Microsoft\Windows\Temporary Internet Files\Content.Word\Снимок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0" cy="642938"/>
                    </a:xfrm>
                    <a:prstGeom prst="rect">
                      <a:avLst/>
                    </a:prstGeom>
                    <a:noFill/>
                    <a:ln>
                      <a:noFill/>
                    </a:ln>
                  </pic:spPr>
                </pic:pic>
              </a:graphicData>
            </a:graphic>
          </wp:inline>
        </w:drawing>
      </w:r>
      <w:r w:rsidRPr="00714B88">
        <w:t xml:space="preserve"> </w:t>
      </w:r>
      <w:r>
        <w:rPr>
          <w:noProof/>
          <w:lang w:eastAsia="ru-RU"/>
        </w:rPr>
        <w:drawing>
          <wp:inline distT="0" distB="0" distL="0" distR="0" wp14:anchorId="34ADFF8A" wp14:editId="123132C4">
            <wp:extent cx="899160" cy="561975"/>
            <wp:effectExtent l="0" t="0" r="0" b="0"/>
            <wp:docPr id="64" name="Рисунок 64"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AppData\Local\Microsoft\Windows\Temporary Internet Files\Content.Word\Снимок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99160" cy="561975"/>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047556AF" wp14:editId="248B2402">
            <wp:extent cx="857250" cy="447675"/>
            <wp:effectExtent l="0" t="0" r="0" b="0"/>
            <wp:docPr id="65" name="Рисунок 65" descr="C:\Users\user\AppData\Local\Microsoft\Windows\Temporary Internet Files\Content.Word\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user\AppData\Local\Microsoft\Windows\Temporary Internet Files\Content.Word\Снимок4.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08F12F8E" wp14:editId="27BA115C">
            <wp:extent cx="885825" cy="503813"/>
            <wp:effectExtent l="0" t="0" r="0" b="0"/>
            <wp:docPr id="66" name="Рисунок 66" descr="C:\Users\user\AppData\Local\Microsoft\Windows\Temporary Internet Files\Content.Word\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user\AppData\Local\Microsoft\Windows\Temporary Internet Files\Content.Word\Снимок5.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5825" cy="503813"/>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2838C7CC" wp14:editId="25559AA1">
            <wp:extent cx="923925" cy="447675"/>
            <wp:effectExtent l="0" t="0" r="0" b="0"/>
            <wp:docPr id="67" name="Рисунок 67" descr="C:\Users\user\AppData\Local\Microsoft\Windows\Temporary Internet Files\Content.Word\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AppData\Local\Microsoft\Windows\Temporary Internet Files\Content.Word\Снимок6.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23925" cy="447675"/>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6019CAD5" wp14:editId="58873DFF">
            <wp:extent cx="866588" cy="552450"/>
            <wp:effectExtent l="0" t="0" r="0" b="0"/>
            <wp:docPr id="68" name="Рисунок 68" descr="C:\Users\user\AppData\Local\Microsoft\Windows\Temporary Internet Files\Content.Word\Снимок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AppData\Local\Microsoft\Windows\Temporary Internet Files\Content.Word\Снимок7.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6588" cy="552450"/>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576239B3" wp14:editId="6E4C6E9A">
            <wp:extent cx="885825" cy="419100"/>
            <wp:effectExtent l="0" t="0" r="0" b="0"/>
            <wp:docPr id="69" name="Рисунок 69" descr="C:\Users\user\AppData\Local\Microsoft\Windows\Temporary Internet Files\Content.Word\Сним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AppData\Local\Microsoft\Windows\Temporary Internet Files\Content.Word\Снимок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053BFD57" wp14:editId="69729B97">
            <wp:extent cx="847725" cy="551021"/>
            <wp:effectExtent l="0" t="0" r="0" b="0"/>
            <wp:docPr id="70" name="Рисунок 70" descr="C:\Users\user\AppData\Local\Microsoft\Windows\Temporary Internet Files\Content.Word\Снимок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AppData\Local\Microsoft\Windows\Temporary Internet Files\Content.Word\Снимок9.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47725" cy="551021"/>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6CC7D767" wp14:editId="499F8BAB">
            <wp:extent cx="895350" cy="523875"/>
            <wp:effectExtent l="0" t="0" r="0" b="0"/>
            <wp:docPr id="71" name="Рисунок 71" descr="C:\Users\user\AppData\Local\Microsoft\Windows\Temporary Internet Files\Content.Word\Снимок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user\AppData\Local\Microsoft\Windows\Temporary Internet Files\Content.Word\Снимок10.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95350" cy="523875"/>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08BE05B4" wp14:editId="7CED710D">
            <wp:extent cx="876300" cy="498396"/>
            <wp:effectExtent l="0" t="0" r="0" b="0"/>
            <wp:docPr id="72" name="Рисунок 72" descr="C:\Users\user\AppData\Local\Microsoft\Windows\Temporary Internet Files\Content.Word\Снимок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user\AppData\Local\Microsoft\Windows\Temporary Internet Files\Content.Word\Снимок1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76300" cy="498396"/>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3C16F570" wp14:editId="57D28AF3">
            <wp:extent cx="809625" cy="457200"/>
            <wp:effectExtent l="0" t="0" r="0" b="0"/>
            <wp:docPr id="73" name="Рисунок 73" descr="C:\Users\user\AppData\Local\Microsoft\Windows\Temporary Internet Files\Content.Word\Снимок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AppData\Local\Microsoft\Windows\Temporary Internet Files\Content.Word\Снимок12.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43296E22" wp14:editId="2772F0BC">
            <wp:extent cx="857250" cy="503634"/>
            <wp:effectExtent l="0" t="0" r="0" b="0"/>
            <wp:docPr id="74" name="Рисунок 74" descr="C:\Users\user\AppData\Local\Microsoft\Windows\Temporary Internet Files\Content.Word\Снимок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user\AppData\Local\Microsoft\Windows\Temporary Internet Files\Content.Word\Снимок13.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57250" cy="503634"/>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7F8A22BA" wp14:editId="71632FE1">
            <wp:extent cx="822690" cy="581025"/>
            <wp:effectExtent l="0" t="0" r="0" b="0"/>
            <wp:docPr id="75" name="Рисунок 75"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user\AppData\Local\Microsoft\Windows\Temporary Internet Files\Content.Word\Снимок.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2690" cy="581025"/>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0530C3C0" wp14:editId="3AD25DB7">
            <wp:extent cx="834887" cy="600075"/>
            <wp:effectExtent l="0" t="0" r="0" b="0"/>
            <wp:docPr id="76" name="Рисунок 76"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user\AppData\Local\Microsoft\Windows\Temporary Internet Files\Content.Word\Снимок1.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34887" cy="600075"/>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3361FB77" wp14:editId="50F8D0BB">
            <wp:extent cx="876300" cy="618887"/>
            <wp:effectExtent l="0" t="0" r="0" b="0"/>
            <wp:docPr id="77" name="Рисунок 77"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user\AppData\Local\Microsoft\Windows\Temporary Internet Files\Content.Word\Снимок2.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76300" cy="618887"/>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746C813A" wp14:editId="01A69279">
            <wp:extent cx="866775" cy="304800"/>
            <wp:effectExtent l="0" t="0" r="0" b="0"/>
            <wp:docPr id="78" name="Рисунок 78"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user\AppData\Local\Microsoft\Windows\Temporary Internet Files\Content.Word\Снимок3.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6E4DDDEF" wp14:editId="3C47F996">
            <wp:extent cx="809625" cy="516136"/>
            <wp:effectExtent l="0" t="0" r="0" b="0"/>
            <wp:docPr id="79" name="Рисунок 79" descr="C:\Users\user\AppData\Local\Microsoft\Windows\Temporary Internet Files\Content.Word\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user\AppData\Local\Microsoft\Windows\Temporary Internet Files\Content.Word\Снимок4.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09625" cy="516136"/>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303EB3C1" wp14:editId="7082B8CB">
            <wp:extent cx="847725" cy="571500"/>
            <wp:effectExtent l="0" t="0" r="0" b="0"/>
            <wp:docPr id="80" name="Рисунок 80" descr="C:\Users\user\AppData\Local\Microsoft\Windows\Temporary Internet Files\Content.Word\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user\AppData\Local\Microsoft\Windows\Temporary Internet Files\Content.Word\Снимок5.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61F84119" wp14:editId="0BE657F1">
            <wp:extent cx="819150" cy="527328"/>
            <wp:effectExtent l="0" t="0" r="0" b="0"/>
            <wp:docPr id="81" name="Рисунок 81" descr="C:\Users\user\AppData\Local\Microsoft\Windows\Temporary Internet Files\Content.Word\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user\AppData\Local\Microsoft\Windows\Temporary Internet Files\Content.Word\Снимок6.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19150" cy="527328"/>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1EC875B2" wp14:editId="0B57E989">
            <wp:extent cx="857250" cy="542925"/>
            <wp:effectExtent l="0" t="0" r="0" b="0"/>
            <wp:docPr id="82" name="Рисунок 82" descr="C:\Users\user\AppData\Local\Microsoft\Windows\Temporary Internet Files\Content.Word\Снимок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user\AppData\Local\Microsoft\Windows\Temporary Internet Files\Content.Word\Снимок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57250" cy="542925"/>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46A6E544" wp14:editId="0BB639E6">
            <wp:extent cx="866775" cy="650081"/>
            <wp:effectExtent l="0" t="0" r="0" b="0"/>
            <wp:docPr id="83" name="Рисунок 83" descr="C:\Users\user\AppData\Local\Microsoft\Windows\Temporary Internet Files\Content.Word\Сним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user\AppData\Local\Microsoft\Windows\Temporary Internet Files\Content.Word\Снимок8.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66775" cy="650081"/>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68D7D803" wp14:editId="3B86D26B">
            <wp:extent cx="857250" cy="533400"/>
            <wp:effectExtent l="0" t="0" r="0" b="0"/>
            <wp:docPr id="84" name="Рисунок 84" descr="C:\Users\user\AppData\Local\Microsoft\Windows\Temporary Internet Files\Content.Word\Снимок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user\AppData\Local\Microsoft\Windows\Temporary Internet Files\Content.Word\Снимок9.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r w:rsidR="00B16A06" w:rsidRPr="00B16A06">
        <w:t xml:space="preserve"> </w:t>
      </w:r>
      <w:r w:rsidR="00B16A06">
        <w:rPr>
          <w:noProof/>
          <w:lang w:eastAsia="ru-RU"/>
        </w:rPr>
        <w:drawing>
          <wp:inline distT="0" distB="0" distL="0" distR="0" wp14:anchorId="3E4318DB" wp14:editId="2F1D5610">
            <wp:extent cx="891702" cy="523875"/>
            <wp:effectExtent l="0" t="0" r="0" b="0"/>
            <wp:docPr id="85" name="Рисунок 85" descr="C:\Users\user\AppData\Local\Microsoft\Windows\Temporary Internet Files\Content.Word\Снимок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user\AppData\Local\Microsoft\Windows\Temporary Internet Files\Content.Word\Снимок10.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91702" cy="523875"/>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14:anchorId="137B68C0" wp14:editId="006E456D">
            <wp:extent cx="895350" cy="352425"/>
            <wp:effectExtent l="0" t="0" r="0" b="0"/>
            <wp:docPr id="86" name="Рисунок 86" descr="C:\Users\user\AppData\Local\Microsoft\Windows\Temporary Internet Files\Content.Word\Снимок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user\AppData\Local\Microsoft\Windows\Temporary Internet Files\Content.Word\Снимок11.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95350" cy="352425"/>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14:anchorId="216A1881" wp14:editId="7E3ABF4A">
            <wp:extent cx="825500" cy="495300"/>
            <wp:effectExtent l="0" t="0" r="0" b="0"/>
            <wp:docPr id="87" name="Рисунок 87"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user\AppData\Local\Microsoft\Windows\Temporary Internet Files\Content.Word\Снимок.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25500" cy="495300"/>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14:anchorId="2EC96897" wp14:editId="7FBE3DE5">
            <wp:extent cx="857250" cy="653653"/>
            <wp:effectExtent l="0" t="0" r="0" b="0"/>
            <wp:docPr id="88" name="Рисунок 88"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user\AppData\Local\Microsoft\Windows\Temporary Internet Files\Content.Word\Снимок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0" cy="653653"/>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14:anchorId="4059809D" wp14:editId="44A7DBC7">
            <wp:extent cx="809625" cy="627459"/>
            <wp:effectExtent l="0" t="0" r="0" b="0"/>
            <wp:docPr id="89" name="Рисунок 89"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user\AppData\Local\Microsoft\Windows\Temporary Internet Files\Content.Word\Снимок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9625" cy="627459"/>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14:anchorId="76A74BD7" wp14:editId="0B155C30">
            <wp:extent cx="841248" cy="657225"/>
            <wp:effectExtent l="0" t="0" r="0" b="0"/>
            <wp:docPr id="90" name="Рисунок 90"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user\AppData\Local\Microsoft\Windows\Temporary Internet Files\Content.Word\Снимок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41248" cy="657225"/>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14:anchorId="4D7E5243" wp14:editId="0226B05B">
            <wp:extent cx="857250" cy="626864"/>
            <wp:effectExtent l="0" t="0" r="0" b="0"/>
            <wp:docPr id="91" name="Рисунок 91" descr="C:\Users\user\AppData\Local\Microsoft\Windows\Temporary Internet Files\Content.Word\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user\AppData\Local\Microsoft\Windows\Temporary Internet Files\Content.Word\Снимок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57250" cy="626864"/>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extent cx="876300" cy="676275"/>
            <wp:effectExtent l="0" t="0" r="0" b="0"/>
            <wp:docPr id="92" name="Рисунок 92" descr="C:\Users\user\AppData\Local\Microsoft\Windows\Temporary Internet Files\Content.Word\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user\AppData\Local\Microsoft\Windows\Temporary Internet Files\Content.Word\Снимок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76300" cy="676275"/>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extent cx="809625" cy="576858"/>
            <wp:effectExtent l="0" t="0" r="0" b="0"/>
            <wp:docPr id="93" name="Рисунок 93" descr="C:\Users\user\AppData\Local\Microsoft\Windows\Temporary Internet Files\Content.Word\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user\AppData\Local\Microsoft\Windows\Temporary Internet Files\Content.Word\Снимок6.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09625" cy="576858"/>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extent cx="809625" cy="523875"/>
            <wp:effectExtent l="0" t="0" r="0" b="0"/>
            <wp:docPr id="94" name="Рисунок 94" descr="C:\Users\user\AppData\Local\Microsoft\Windows\Temporary Internet Files\Content.Word\Снимок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user\AppData\Local\Microsoft\Windows\Temporary Internet Files\Content.Word\Снимок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9625" cy="523875"/>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extent cx="810638" cy="495300"/>
            <wp:effectExtent l="0" t="0" r="0" b="0"/>
            <wp:docPr id="95" name="Рисунок 95" descr="C:\Users\user\AppData\Local\Microsoft\Windows\Temporary Internet Files\Content.Word\Сним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user\AppData\Local\Microsoft\Windows\Temporary Internet Files\Content.Word\Снимок8.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19150" cy="500501"/>
                    </a:xfrm>
                    <a:prstGeom prst="rect">
                      <a:avLst/>
                    </a:prstGeom>
                    <a:noFill/>
                    <a:ln>
                      <a:noFill/>
                    </a:ln>
                  </pic:spPr>
                </pic:pic>
              </a:graphicData>
            </a:graphic>
          </wp:inline>
        </w:drawing>
      </w:r>
      <w:r w:rsidR="001D3FFF" w:rsidRPr="001D3FFF">
        <w:t xml:space="preserve"> </w:t>
      </w:r>
      <w:r w:rsidR="001D3FFF">
        <w:rPr>
          <w:noProof/>
          <w:lang w:eastAsia="ru-RU"/>
        </w:rPr>
        <w:drawing>
          <wp:inline distT="0" distB="0" distL="0" distR="0">
            <wp:extent cx="857250" cy="342900"/>
            <wp:effectExtent l="0" t="0" r="0" b="0"/>
            <wp:docPr id="96" name="Рисунок 96" descr="C:\Users\user\AppData\Local\Microsoft\Windows\Temporary Internet Files\Content.Word\Снимок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user\AppData\Local\Microsoft\Windows\Temporary Internet Files\Content.Word\Снимок9.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inline>
        </w:drawing>
      </w: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Y="4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550D2" w:rsidRPr="003E1C77" w:rsidTr="00F550D2">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550D2" w:rsidRPr="003E1C77" w:rsidRDefault="00F550D2" w:rsidP="00F550D2">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550D2" w:rsidRPr="003E1C77" w:rsidRDefault="00F550D2" w:rsidP="00F550D2">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550D2" w:rsidRPr="003E1C77" w:rsidRDefault="00F550D2" w:rsidP="00F550D2">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22.02.2021</w:t>
            </w:r>
            <w:r w:rsidRPr="003E1C77">
              <w:rPr>
                <w:rFonts w:ascii="Times New Roman" w:eastAsia="Calibri" w:hAnsi="Times New Roman" w:cs="Times New Roman"/>
                <w:sz w:val="12"/>
                <w:szCs w:val="12"/>
              </w:rPr>
              <w:t xml:space="preserve"> г.</w:t>
            </w:r>
          </w:p>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550D2" w:rsidRPr="003E1C77" w:rsidRDefault="00F550D2" w:rsidP="00F550D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3F19B2" w:rsidRPr="003F19B2"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ab/>
      </w:r>
      <w:r w:rsidRPr="00714B88">
        <w:rPr>
          <w:rFonts w:ascii="Times New Roman" w:eastAsia="Calibri" w:hAnsi="Times New Roman" w:cs="Times New Roman"/>
          <w:bCs/>
          <w:sz w:val="12"/>
          <w:szCs w:val="12"/>
        </w:rPr>
        <w:tab/>
      </w:r>
    </w:p>
    <w:p w:rsidR="003F19B2" w:rsidRPr="003F19B2" w:rsidRDefault="003F19B2" w:rsidP="001B7F70">
      <w:pPr>
        <w:tabs>
          <w:tab w:val="left" w:pos="6936"/>
        </w:tabs>
        <w:spacing w:after="0" w:line="240" w:lineRule="auto"/>
        <w:ind w:firstLine="284"/>
        <w:jc w:val="both"/>
        <w:rPr>
          <w:rFonts w:ascii="Times New Roman" w:eastAsia="Calibri" w:hAnsi="Times New Roman" w:cs="Times New Roman"/>
          <w:bCs/>
          <w:sz w:val="12"/>
          <w:szCs w:val="12"/>
        </w:rPr>
      </w:pPr>
    </w:p>
    <w:p w:rsidR="003F19B2" w:rsidRPr="003F19B2" w:rsidRDefault="003F19B2" w:rsidP="001B7F70">
      <w:pPr>
        <w:tabs>
          <w:tab w:val="left" w:pos="6936"/>
        </w:tabs>
        <w:spacing w:after="0" w:line="240" w:lineRule="auto"/>
        <w:ind w:firstLine="284"/>
        <w:jc w:val="both"/>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Default="003F19B2" w:rsidP="003F19B2">
      <w:pPr>
        <w:tabs>
          <w:tab w:val="left" w:pos="6936"/>
        </w:tabs>
        <w:spacing w:after="0" w:line="240" w:lineRule="auto"/>
        <w:ind w:firstLine="284"/>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ab/>
      </w:r>
      <w:r w:rsidRPr="003F19B2">
        <w:rPr>
          <w:rFonts w:ascii="Times New Roman" w:eastAsia="Calibri" w:hAnsi="Times New Roman" w:cs="Times New Roman"/>
          <w:bCs/>
          <w:sz w:val="12"/>
          <w:szCs w:val="12"/>
        </w:rPr>
        <w:tab/>
      </w:r>
    </w:p>
    <w:p w:rsidR="0047237C" w:rsidRDefault="0047237C" w:rsidP="00B86A54">
      <w:pPr>
        <w:tabs>
          <w:tab w:val="left" w:pos="6936"/>
        </w:tabs>
        <w:spacing w:after="0" w:line="240" w:lineRule="auto"/>
        <w:ind w:firstLine="284"/>
        <w:jc w:val="right"/>
        <w:rPr>
          <w:rFonts w:ascii="Times New Roman" w:eastAsia="Calibri" w:hAnsi="Times New Roman" w:cs="Times New Roman"/>
          <w:bCs/>
          <w:sz w:val="12"/>
          <w:szCs w:val="12"/>
        </w:rPr>
      </w:pPr>
    </w:p>
    <w:p w:rsidR="007F06D6" w:rsidRDefault="007F06D6" w:rsidP="00B86A54">
      <w:pPr>
        <w:tabs>
          <w:tab w:val="left" w:pos="6936"/>
        </w:tabs>
        <w:spacing w:after="0" w:line="240" w:lineRule="auto"/>
        <w:ind w:firstLine="284"/>
        <w:jc w:val="right"/>
        <w:rPr>
          <w:rFonts w:ascii="Times New Roman" w:eastAsia="Calibri" w:hAnsi="Times New Roman" w:cs="Times New Roman"/>
          <w:bCs/>
          <w:sz w:val="12"/>
          <w:szCs w:val="12"/>
        </w:rPr>
      </w:pP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78"/>
      <w:headerReference w:type="first" r:id="rId79"/>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A4" w:rsidRDefault="00615DA4" w:rsidP="000F23DD">
      <w:pPr>
        <w:spacing w:after="0" w:line="240" w:lineRule="auto"/>
      </w:pPr>
      <w:r>
        <w:separator/>
      </w:r>
    </w:p>
  </w:endnote>
  <w:endnote w:type="continuationSeparator" w:id="0">
    <w:p w:rsidR="00615DA4" w:rsidRDefault="00615DA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A4" w:rsidRDefault="00615DA4" w:rsidP="000F23DD">
      <w:pPr>
        <w:spacing w:after="0" w:line="240" w:lineRule="auto"/>
      </w:pPr>
      <w:r>
        <w:separator/>
      </w:r>
    </w:p>
  </w:footnote>
  <w:footnote w:type="continuationSeparator" w:id="0">
    <w:p w:rsidR="00615DA4" w:rsidRDefault="00615DA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F82" w:rsidRDefault="007D7F82" w:rsidP="00DA1B49">
    <w:pPr>
      <w:pStyle w:val="af1"/>
      <w:tabs>
        <w:tab w:val="clear" w:pos="4677"/>
        <w:tab w:val="clear" w:pos="9355"/>
        <w:tab w:val="left" w:pos="1190"/>
      </w:tabs>
    </w:pPr>
    <w:sdt>
      <w:sdtPr>
        <w:id w:val="-537654573"/>
        <w:docPartObj>
          <w:docPartGallery w:val="Page Numbers (Top of Page)"/>
          <w:docPartUnique/>
        </w:docPartObj>
      </w:sdtPr>
      <w:sdtContent>
        <w:r>
          <w:fldChar w:fldCharType="begin"/>
        </w:r>
        <w:r>
          <w:instrText>PAGE   \* MERGEFORMAT</w:instrText>
        </w:r>
        <w:r>
          <w:fldChar w:fldCharType="separate"/>
        </w:r>
        <w:r w:rsidR="00F550D2">
          <w:rPr>
            <w:noProof/>
          </w:rPr>
          <w:t>5</w:t>
        </w:r>
        <w:r>
          <w:rPr>
            <w:noProof/>
          </w:rPr>
          <w:fldChar w:fldCharType="end"/>
        </w:r>
      </w:sdtContent>
    </w:sdt>
  </w:p>
  <w:p w:rsidR="007D7F82" w:rsidRPr="00BC242D" w:rsidRDefault="007D7F82"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D7F82" w:rsidRPr="007D7F82" w:rsidRDefault="00F550D2" w:rsidP="007D7F82">
    <w:pPr>
      <w:pStyle w:val="af1"/>
      <w:rPr>
        <w:rFonts w:ascii="Times New Roman" w:hAnsi="Times New Roman" w:cs="Times New Roman"/>
        <w:sz w:val="18"/>
        <w:szCs w:val="16"/>
      </w:rPr>
    </w:pPr>
    <w:r>
      <w:rPr>
        <w:rFonts w:ascii="Times New Roman" w:hAnsi="Times New Roman" w:cs="Times New Roman"/>
        <w:sz w:val="18"/>
        <w:szCs w:val="16"/>
      </w:rPr>
      <w:t>Понедельник, 22 февраля 2021 года, №15(537</w:t>
    </w:r>
    <w:r w:rsidR="007D7F82">
      <w:rPr>
        <w:rFonts w:ascii="Times New Roman" w:hAnsi="Times New Roman" w:cs="Times New Roman"/>
        <w:sz w:val="18"/>
        <w:szCs w:val="16"/>
      </w:rPr>
      <w:t xml:space="preserve">)                           </w:t>
    </w:r>
    <w:r w:rsidR="007D7F82" w:rsidRPr="00BC242D">
      <w:rPr>
        <w:rFonts w:ascii="Times New Roman" w:hAnsi="Times New Roman" w:cs="Times New Roman"/>
        <w:sz w:val="18"/>
        <w:szCs w:val="16"/>
      </w:rPr>
      <w:t xml:space="preserve">                                                                                                                                                                                           </w:t>
    </w:r>
    <w:r w:rsidR="007D7F82">
      <w:rPr>
        <w:rFonts w:ascii="Times New Roman" w:hAnsi="Times New Roman" w:cs="Times New Roman"/>
        <w:sz w:val="18"/>
        <w:szCs w:val="16"/>
      </w:rPr>
      <w:t xml:space="preserve">                      </w:t>
    </w:r>
    <w:r w:rsidR="007D7F82" w:rsidRPr="00BC242D">
      <w:rPr>
        <w:rFonts w:ascii="Times New Roman" w:hAnsi="Times New Roman" w:cs="Times New Roman"/>
        <w:sz w:val="18"/>
        <w:szCs w:val="16"/>
      </w:rPr>
      <w:t>ОФИЦИАЛЬНО</w:t>
    </w:r>
    <w:r w:rsidR="007D7F8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F82" w:rsidRDefault="007D7F8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A162BE7"/>
    <w:multiLevelType w:val="hybridMultilevel"/>
    <w:tmpl w:val="CCC415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3F8E6AB8"/>
    <w:multiLevelType w:val="hybridMultilevel"/>
    <w:tmpl w:val="DFB4B7BA"/>
    <w:lvl w:ilvl="0" w:tplc="FE4A23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440CA2"/>
    <w:multiLevelType w:val="singleLevel"/>
    <w:tmpl w:val="2CAC0CE6"/>
    <w:lvl w:ilvl="0">
      <w:start w:val="1"/>
      <w:numFmt w:val="decimal"/>
      <w:pStyle w:val="a8"/>
      <w:lvlText w:val="%1)"/>
      <w:lvlJc w:val="left"/>
      <w:pPr>
        <w:tabs>
          <w:tab w:val="num" w:pos="1071"/>
        </w:tabs>
        <w:ind w:left="0" w:firstLine="709"/>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6823493D"/>
    <w:multiLevelType w:val="hybridMultilevel"/>
    <w:tmpl w:val="C28E6A8E"/>
    <w:lvl w:ilvl="0" w:tplc="E3246C3E">
      <w:start w:val="1"/>
      <w:numFmt w:val="bullet"/>
      <w:lvlText w:val=""/>
      <w:lvlJc w:val="left"/>
      <w:pPr>
        <w:tabs>
          <w:tab w:val="num" w:pos="360"/>
        </w:tabs>
        <w:ind w:left="36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3">
    <w:nsid w:val="6A5A4DE2"/>
    <w:multiLevelType w:val="hybridMultilevel"/>
    <w:tmpl w:val="5EDEC6D0"/>
    <w:lvl w:ilvl="0" w:tplc="E3246C3E">
      <w:start w:val="1"/>
      <w:numFmt w:val="bullet"/>
      <w:lvlText w:val=""/>
      <w:lvlJc w:val="left"/>
      <w:pPr>
        <w:tabs>
          <w:tab w:val="num" w:pos="731"/>
        </w:tabs>
        <w:ind w:left="731" w:firstLine="709"/>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9">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5"/>
  </w:num>
  <w:num w:numId="3">
    <w:abstractNumId w:val="25"/>
  </w:num>
  <w:num w:numId="4">
    <w:abstractNumId w:val="48"/>
  </w:num>
  <w:num w:numId="5">
    <w:abstractNumId w:val="8"/>
  </w:num>
  <w:num w:numId="6">
    <w:abstractNumId w:val="59"/>
  </w:num>
  <w:num w:numId="7">
    <w:abstractNumId w:val="61"/>
  </w:num>
  <w:num w:numId="8">
    <w:abstractNumId w:val="42"/>
  </w:num>
  <w:num w:numId="9">
    <w:abstractNumId w:val="54"/>
  </w:num>
  <w:num w:numId="10">
    <w:abstractNumId w:val="4"/>
  </w:num>
  <w:num w:numId="11">
    <w:abstractNumId w:val="30"/>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9"/>
  </w:num>
  <w:num w:numId="21">
    <w:abstractNumId w:val="7"/>
  </w:num>
  <w:num w:numId="22">
    <w:abstractNumId w:val="68"/>
  </w:num>
  <w:num w:numId="23">
    <w:abstractNumId w:val="60"/>
  </w:num>
  <w:num w:numId="24">
    <w:abstractNumId w:val="38"/>
  </w:num>
  <w:num w:numId="25">
    <w:abstractNumId w:val="33"/>
  </w:num>
  <w:num w:numId="26">
    <w:abstractNumId w:val="58"/>
  </w:num>
  <w:num w:numId="27">
    <w:abstractNumId w:val="43"/>
  </w:num>
  <w:num w:numId="28">
    <w:abstractNumId w:val="69"/>
  </w:num>
  <w:num w:numId="29">
    <w:abstractNumId w:val="31"/>
  </w:num>
  <w:num w:numId="30">
    <w:abstractNumId w:val="65"/>
  </w:num>
  <w:num w:numId="31">
    <w:abstractNumId w:val="34"/>
  </w:num>
  <w:num w:numId="32">
    <w:abstractNumId w:val="51"/>
  </w:num>
  <w:num w:numId="33">
    <w:abstractNumId w:val="66"/>
  </w:num>
  <w:num w:numId="34">
    <w:abstractNumId w:val="64"/>
  </w:num>
  <w:num w:numId="35">
    <w:abstractNumId w:val="36"/>
  </w:num>
  <w:num w:numId="36">
    <w:abstractNumId w:val="46"/>
  </w:num>
  <w:num w:numId="37">
    <w:abstractNumId w:val="52"/>
  </w:num>
  <w:num w:numId="38">
    <w:abstractNumId w:val="26"/>
  </w:num>
  <w:num w:numId="39">
    <w:abstractNumId w:val="4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57"/>
  </w:num>
  <w:num w:numId="44">
    <w:abstractNumId w:val="53"/>
  </w:num>
  <w:num w:numId="45">
    <w:abstractNumId w:val="44"/>
  </w:num>
  <w:num w:numId="46">
    <w:abstractNumId w:val="39"/>
  </w:num>
  <w:num w:numId="47">
    <w:abstractNumId w:val="40"/>
  </w:num>
  <w:num w:numId="48">
    <w:abstractNumId w:val="41"/>
  </w:num>
  <w:num w:numId="49">
    <w:abstractNumId w:val="35"/>
  </w:num>
  <w:num w:numId="50">
    <w:abstractNumId w:val="32"/>
  </w:num>
  <w:num w:numId="51">
    <w:abstractNumId w:val="27"/>
  </w:num>
  <w:num w:numId="52">
    <w:abstractNumId w:val="28"/>
  </w:num>
  <w:num w:numId="53">
    <w:abstractNumId w:val="50"/>
  </w:num>
  <w:num w:numId="54">
    <w:abstractNumId w:val="63"/>
  </w:num>
  <w:num w:numId="55">
    <w:abstractNumId w:val="6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uiPriority w:val="9"/>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Normal1">
    <w:name w:val="Normal"/>
    <w:rsid w:val="001B7F70"/>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jpeg"/><Relationship Id="rId63" Type="http://schemas.openxmlformats.org/officeDocument/2006/relationships/image" Target="media/image54.jpeg"/><Relationship Id="rId68" Type="http://schemas.openxmlformats.org/officeDocument/2006/relationships/image" Target="media/image59.jpeg"/><Relationship Id="rId76" Type="http://schemas.openxmlformats.org/officeDocument/2006/relationships/image" Target="media/image67.jpeg"/><Relationship Id="rId7" Type="http://schemas.openxmlformats.org/officeDocument/2006/relationships/footnotes" Target="footnotes.xml"/><Relationship Id="rId71" Type="http://schemas.openxmlformats.org/officeDocument/2006/relationships/image" Target="media/image62.jpeg"/><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9.jpeg"/><Relationship Id="rId66" Type="http://schemas.openxmlformats.org/officeDocument/2006/relationships/image" Target="media/image57.jpeg"/><Relationship Id="rId74" Type="http://schemas.openxmlformats.org/officeDocument/2006/relationships/image" Target="media/image65.jpeg"/><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image" Target="media/image52.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jpeg"/><Relationship Id="rId73" Type="http://schemas.openxmlformats.org/officeDocument/2006/relationships/image" Target="media/image64.jpeg"/><Relationship Id="rId78" Type="http://schemas.openxmlformats.org/officeDocument/2006/relationships/header" Target="header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image" Target="media/image55.jpeg"/><Relationship Id="rId69" Type="http://schemas.openxmlformats.org/officeDocument/2006/relationships/image" Target="media/image60.jpeg"/><Relationship Id="rId77" Type="http://schemas.openxmlformats.org/officeDocument/2006/relationships/image" Target="media/image68.jpeg"/><Relationship Id="rId8" Type="http://schemas.openxmlformats.org/officeDocument/2006/relationships/endnotes" Target="endnotes.xml"/><Relationship Id="rId51" Type="http://schemas.openxmlformats.org/officeDocument/2006/relationships/image" Target="media/image42.jpeg"/><Relationship Id="rId72" Type="http://schemas.openxmlformats.org/officeDocument/2006/relationships/image" Target="media/image63.jpe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image" Target="media/image58.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image" Target="media/image61.jpeg"/><Relationship Id="rId75" Type="http://schemas.openxmlformats.org/officeDocument/2006/relationships/image" Target="media/image66.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77DD-8EC7-4BC1-8AF5-B7730D1B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15833</TotalTime>
  <Pages>1</Pages>
  <Words>5483</Words>
  <Characters>31257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55</cp:revision>
  <cp:lastPrinted>2021-01-25T06:06:00Z</cp:lastPrinted>
  <dcterms:created xsi:type="dcterms:W3CDTF">2019-08-12T05:54:00Z</dcterms:created>
  <dcterms:modified xsi:type="dcterms:W3CDTF">2021-03-03T10:10:00Z</dcterms:modified>
</cp:coreProperties>
</file>